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F9EEF" w14:textId="77777777" w:rsidR="00E30669" w:rsidRPr="00035105" w:rsidRDefault="00E30669" w:rsidP="00E30669">
      <w:pPr>
        <w:jc w:val="both"/>
        <w:rPr>
          <w:rFonts w:ascii="Arial" w:hAnsi="Arial" w:cs="Arial"/>
        </w:rPr>
      </w:pPr>
      <w:r w:rsidRPr="00035105">
        <w:rPr>
          <w:rFonts w:ascii="Arial" w:hAnsi="Arial" w:cs="Arial"/>
        </w:rPr>
        <w:t>Información General para el trámite de permiso de funcionamiento que otorga el Patronato Nacional de la Infancia en cumplimiento con la L</w:t>
      </w:r>
      <w:r>
        <w:rPr>
          <w:rFonts w:ascii="Arial" w:hAnsi="Arial" w:cs="Arial"/>
        </w:rPr>
        <w:t>ey Orgánica y el Reglamento de Permisos de F</w:t>
      </w:r>
      <w:r w:rsidRPr="00035105">
        <w:rPr>
          <w:rFonts w:ascii="Arial" w:hAnsi="Arial" w:cs="Arial"/>
        </w:rPr>
        <w:t>uncionamiento y Supervisión de Programas Públi</w:t>
      </w:r>
      <w:r>
        <w:rPr>
          <w:rFonts w:ascii="Arial" w:hAnsi="Arial" w:cs="Arial"/>
        </w:rPr>
        <w:t>cos y Privados vinculados a la Atención de Personas Menores de E</w:t>
      </w:r>
      <w:r w:rsidRPr="00035105">
        <w:rPr>
          <w:rFonts w:ascii="Arial" w:hAnsi="Arial" w:cs="Arial"/>
        </w:rPr>
        <w:t>dad publicado en la Gaceta número 108 del 6 de junio de 2014</w:t>
      </w:r>
    </w:p>
    <w:p w14:paraId="040118C2" w14:textId="77777777" w:rsidR="009F6975" w:rsidRPr="00287CF7" w:rsidRDefault="009F6975" w:rsidP="009F6975">
      <w:pPr>
        <w:pStyle w:val="BasicParagraph"/>
        <w:suppressAutoHyphens/>
        <w:spacing w:before="45" w:after="45"/>
        <w:jc w:val="center"/>
        <w:rPr>
          <w:rFonts w:ascii="Arial" w:hAnsi="Arial" w:cs="Arial"/>
          <w:color w:val="2F5496" w:themeColor="accent5" w:themeShade="BF"/>
          <w:sz w:val="19"/>
          <w:szCs w:val="19"/>
          <w:lang w:val="es-ES_tradnl"/>
        </w:rPr>
      </w:pPr>
      <w:r w:rsidRPr="00287CF7">
        <w:rPr>
          <w:rFonts w:ascii="Arial" w:hAnsi="Arial" w:cs="Arial"/>
          <w:b/>
          <w:bCs/>
          <w:color w:val="2F5496" w:themeColor="accent5" w:themeShade="BF"/>
          <w:sz w:val="26"/>
          <w:szCs w:val="26"/>
          <w:lang w:val="es-ES_tradnl"/>
        </w:rPr>
        <w:t>SEÑOR USUARIO</w:t>
      </w:r>
      <w:bookmarkStart w:id="0" w:name="_GoBack"/>
      <w:bookmarkEnd w:id="0"/>
    </w:p>
    <w:p w14:paraId="391F8D77" w14:textId="77777777" w:rsidR="00E30669" w:rsidRPr="00035105" w:rsidRDefault="00E30669" w:rsidP="00E30669">
      <w:pPr>
        <w:pStyle w:val="BasicParagraph"/>
        <w:suppressAutoHyphens/>
        <w:spacing w:before="51" w:after="51"/>
        <w:jc w:val="both"/>
        <w:rPr>
          <w:rFonts w:ascii="Arial" w:hAnsi="Arial" w:cs="Arial"/>
          <w:sz w:val="22"/>
          <w:szCs w:val="22"/>
          <w:lang w:val="es-ES_tradnl"/>
        </w:rPr>
      </w:pPr>
      <w:r>
        <w:rPr>
          <w:rFonts w:ascii="Arial" w:hAnsi="Arial" w:cs="Arial"/>
          <w:sz w:val="22"/>
          <w:szCs w:val="22"/>
          <w:lang w:val="es-ES_tradnl"/>
        </w:rPr>
        <w:t xml:space="preserve">Se ofrece </w:t>
      </w:r>
      <w:r w:rsidRPr="00035105">
        <w:rPr>
          <w:rFonts w:ascii="Arial" w:hAnsi="Arial" w:cs="Arial"/>
          <w:sz w:val="22"/>
          <w:szCs w:val="22"/>
          <w:lang w:val="es-ES_tradnl"/>
        </w:rPr>
        <w:t xml:space="preserve">la </w:t>
      </w:r>
      <w:r>
        <w:rPr>
          <w:rFonts w:ascii="Arial" w:hAnsi="Arial" w:cs="Arial"/>
          <w:sz w:val="22"/>
          <w:szCs w:val="22"/>
          <w:lang w:val="es-ES_tradnl"/>
        </w:rPr>
        <w:t>presente</w:t>
      </w:r>
      <w:r w:rsidRPr="00035105">
        <w:rPr>
          <w:rFonts w:ascii="Arial" w:hAnsi="Arial" w:cs="Arial"/>
          <w:sz w:val="22"/>
          <w:szCs w:val="22"/>
          <w:lang w:val="es-ES_tradnl"/>
        </w:rPr>
        <w:t xml:space="preserve"> información </w:t>
      </w:r>
      <w:r>
        <w:rPr>
          <w:rFonts w:ascii="Arial" w:hAnsi="Arial" w:cs="Arial"/>
          <w:sz w:val="22"/>
          <w:szCs w:val="22"/>
          <w:lang w:val="es-ES_tradnl"/>
        </w:rPr>
        <w:t>con el fin de facilitar</w:t>
      </w:r>
      <w:r w:rsidRPr="00035105">
        <w:rPr>
          <w:rFonts w:ascii="Arial" w:hAnsi="Arial" w:cs="Arial"/>
          <w:sz w:val="22"/>
          <w:szCs w:val="22"/>
          <w:lang w:val="es-ES_tradnl"/>
        </w:rPr>
        <w:t xml:space="preserve"> el trámite para la apertura de </w:t>
      </w:r>
      <w:r>
        <w:rPr>
          <w:rFonts w:ascii="Arial" w:hAnsi="Arial" w:cs="Arial"/>
          <w:sz w:val="22"/>
          <w:szCs w:val="22"/>
          <w:lang w:val="es-ES_tradnl"/>
        </w:rPr>
        <w:t>P</w:t>
      </w:r>
      <w:r w:rsidRPr="00035105">
        <w:rPr>
          <w:rFonts w:ascii="Arial" w:hAnsi="Arial" w:cs="Arial"/>
          <w:sz w:val="22"/>
          <w:szCs w:val="22"/>
          <w:lang w:val="es-ES_tradnl"/>
        </w:rPr>
        <w:t>rograma</w:t>
      </w:r>
      <w:r>
        <w:rPr>
          <w:rFonts w:ascii="Arial" w:hAnsi="Arial" w:cs="Arial"/>
          <w:sz w:val="22"/>
          <w:szCs w:val="22"/>
          <w:lang w:val="es-ES_tradnl"/>
        </w:rPr>
        <w:t>s</w:t>
      </w:r>
      <w:r w:rsidRPr="00035105">
        <w:rPr>
          <w:rFonts w:ascii="Arial" w:hAnsi="Arial" w:cs="Arial"/>
          <w:sz w:val="22"/>
          <w:szCs w:val="22"/>
          <w:lang w:val="es-ES_tradnl"/>
        </w:rPr>
        <w:t xml:space="preserve"> vinculado</w:t>
      </w:r>
      <w:r>
        <w:rPr>
          <w:rFonts w:ascii="Arial" w:hAnsi="Arial" w:cs="Arial"/>
          <w:sz w:val="22"/>
          <w:szCs w:val="22"/>
          <w:lang w:val="es-ES_tradnl"/>
        </w:rPr>
        <w:t>s</w:t>
      </w:r>
      <w:r w:rsidRPr="00035105">
        <w:rPr>
          <w:rFonts w:ascii="Arial" w:hAnsi="Arial" w:cs="Arial"/>
          <w:sz w:val="22"/>
          <w:szCs w:val="22"/>
          <w:lang w:val="es-ES_tradnl"/>
        </w:rPr>
        <w:t xml:space="preserve"> a la atención de NIÑOS, NIÑAS Y/0 ADOLESCENTES</w:t>
      </w:r>
      <w:r>
        <w:rPr>
          <w:rFonts w:ascii="Arial" w:hAnsi="Arial" w:cs="Arial"/>
          <w:sz w:val="22"/>
          <w:szCs w:val="22"/>
          <w:lang w:val="es-ES_tradnl"/>
        </w:rPr>
        <w:t>, e</w:t>
      </w:r>
      <w:r w:rsidRPr="00035105">
        <w:rPr>
          <w:rFonts w:ascii="Arial" w:hAnsi="Arial" w:cs="Arial"/>
          <w:sz w:val="22"/>
          <w:szCs w:val="22"/>
          <w:lang w:val="es-ES_tradnl"/>
        </w:rPr>
        <w:t xml:space="preserve"> iniciar el proceso para optar por el </w:t>
      </w:r>
      <w:r>
        <w:rPr>
          <w:rFonts w:ascii="Arial" w:hAnsi="Arial" w:cs="Arial"/>
          <w:b/>
          <w:bCs/>
          <w:sz w:val="22"/>
          <w:szCs w:val="22"/>
          <w:u w:val="single"/>
          <w:lang w:val="es-ES_tradnl"/>
        </w:rPr>
        <w:t xml:space="preserve">PERMISO DE </w:t>
      </w:r>
      <w:r w:rsidRPr="0091043F">
        <w:rPr>
          <w:rFonts w:ascii="Arial" w:hAnsi="Arial" w:cs="Arial"/>
          <w:b/>
          <w:bCs/>
          <w:sz w:val="22"/>
          <w:szCs w:val="22"/>
          <w:u w:val="single"/>
          <w:lang w:val="es-ES_tradnl"/>
        </w:rPr>
        <w:t>FUNCIONAMIENTO</w:t>
      </w:r>
      <w:r>
        <w:rPr>
          <w:rFonts w:ascii="Arial" w:hAnsi="Arial" w:cs="Arial"/>
          <w:bCs/>
          <w:sz w:val="22"/>
          <w:szCs w:val="22"/>
          <w:lang w:val="es-ES_tradnl"/>
        </w:rPr>
        <w:t xml:space="preserve"> </w:t>
      </w:r>
      <w:r w:rsidRPr="0091043F">
        <w:rPr>
          <w:rFonts w:ascii="Arial" w:hAnsi="Arial" w:cs="Arial"/>
          <w:sz w:val="22"/>
          <w:szCs w:val="22"/>
          <w:lang w:val="es-ES_tradnl"/>
        </w:rPr>
        <w:t>otorgado</w:t>
      </w:r>
      <w:r>
        <w:rPr>
          <w:rFonts w:ascii="Arial" w:hAnsi="Arial" w:cs="Arial"/>
          <w:sz w:val="22"/>
          <w:szCs w:val="22"/>
          <w:lang w:val="es-ES_tradnl"/>
        </w:rPr>
        <w:t xml:space="preserve"> por esta Institución.</w:t>
      </w:r>
    </w:p>
    <w:p w14:paraId="0A82D08C" w14:textId="49E174AF" w:rsidR="00E30669" w:rsidRPr="00035105" w:rsidRDefault="00E30669" w:rsidP="00E30669">
      <w:pPr>
        <w:pStyle w:val="BasicParagraph"/>
        <w:suppressAutoHyphens/>
        <w:spacing w:before="51" w:after="51"/>
        <w:jc w:val="both"/>
        <w:rPr>
          <w:rFonts w:ascii="Arial" w:hAnsi="Arial" w:cs="Arial"/>
          <w:sz w:val="22"/>
          <w:szCs w:val="22"/>
          <w:lang w:val="es-ES_tradnl"/>
        </w:rPr>
      </w:pPr>
      <w:r w:rsidRPr="00035105">
        <w:rPr>
          <w:rFonts w:ascii="Arial" w:hAnsi="Arial" w:cs="Arial"/>
          <w:sz w:val="22"/>
          <w:szCs w:val="22"/>
          <w:lang w:val="es-ES_tradnl"/>
        </w:rPr>
        <w:t xml:space="preserve">Las personas o asociaciones que </w:t>
      </w:r>
      <w:r>
        <w:rPr>
          <w:rFonts w:ascii="Arial" w:hAnsi="Arial" w:cs="Arial"/>
          <w:sz w:val="22"/>
          <w:szCs w:val="22"/>
          <w:lang w:val="es-ES_tradnl"/>
        </w:rPr>
        <w:t>requieran</w:t>
      </w:r>
      <w:r w:rsidRPr="00035105">
        <w:rPr>
          <w:rFonts w:ascii="Arial" w:hAnsi="Arial" w:cs="Arial"/>
          <w:sz w:val="22"/>
          <w:szCs w:val="22"/>
          <w:lang w:val="es-ES_tradnl"/>
        </w:rPr>
        <w:t xml:space="preserve"> mayor información o asesoría</w:t>
      </w:r>
      <w:r w:rsidRPr="00A611B3">
        <w:rPr>
          <w:rFonts w:ascii="Arial" w:hAnsi="Arial" w:cs="Arial"/>
          <w:color w:val="auto"/>
          <w:sz w:val="22"/>
          <w:szCs w:val="22"/>
          <w:lang w:val="es-ES_tradnl"/>
        </w:rPr>
        <w:t xml:space="preserve">, </w:t>
      </w:r>
      <w:r w:rsidR="000F6C26" w:rsidRPr="00A611B3">
        <w:rPr>
          <w:rFonts w:ascii="Arial" w:hAnsi="Arial" w:cs="Arial"/>
          <w:color w:val="auto"/>
          <w:sz w:val="22"/>
          <w:szCs w:val="22"/>
          <w:lang w:val="es-ES_tradnl"/>
        </w:rPr>
        <w:t>podrán</w:t>
      </w:r>
      <w:r w:rsidRPr="00A611B3">
        <w:rPr>
          <w:rFonts w:ascii="Arial" w:hAnsi="Arial" w:cs="Arial"/>
          <w:color w:val="auto"/>
          <w:sz w:val="22"/>
          <w:szCs w:val="22"/>
          <w:lang w:val="es-ES_tradnl"/>
        </w:rPr>
        <w:t xml:space="preserve"> concretar una cita con la Secretaria del Departamento de Acreditación al número de teléfono </w:t>
      </w:r>
      <w:r w:rsidRPr="00035105">
        <w:rPr>
          <w:rFonts w:ascii="Arial" w:hAnsi="Arial" w:cs="Arial"/>
          <w:sz w:val="22"/>
          <w:szCs w:val="22"/>
          <w:lang w:val="es-ES_tradnl"/>
        </w:rPr>
        <w:t xml:space="preserve">2523-08-33, 2523-0786 o al correo electrónico </w:t>
      </w:r>
      <w:hyperlink r:id="rId5" w:history="1">
        <w:r w:rsidRPr="00990041">
          <w:rPr>
            <w:rStyle w:val="Hipervnculo"/>
            <w:rFonts w:ascii="Arial" w:hAnsi="Arial" w:cs="Arial"/>
            <w:lang w:val="es-ES_tradnl"/>
          </w:rPr>
          <w:t>acreditacion@pani.go.cr</w:t>
        </w:r>
      </w:hyperlink>
      <w:r>
        <w:rPr>
          <w:rFonts w:ascii="Arial" w:hAnsi="Arial" w:cs="Arial"/>
          <w:sz w:val="22"/>
          <w:szCs w:val="22"/>
          <w:lang w:val="es-ES_tradnl"/>
        </w:rPr>
        <w:t xml:space="preserve"> </w:t>
      </w:r>
    </w:p>
    <w:p w14:paraId="578734D1" w14:textId="77777777" w:rsidR="00E30669" w:rsidRPr="00035105" w:rsidRDefault="00E30669" w:rsidP="00E30669">
      <w:pPr>
        <w:pStyle w:val="BasicParagraph"/>
        <w:suppressAutoHyphens/>
        <w:spacing w:before="51" w:after="51"/>
        <w:jc w:val="both"/>
        <w:rPr>
          <w:rFonts w:ascii="Arial" w:hAnsi="Arial" w:cs="Arial"/>
          <w:sz w:val="22"/>
          <w:szCs w:val="22"/>
          <w:lang w:val="es-ES_tradnl"/>
        </w:rPr>
      </w:pPr>
      <w:r w:rsidRPr="00035105">
        <w:rPr>
          <w:rFonts w:ascii="Arial" w:hAnsi="Arial" w:cs="Arial"/>
          <w:sz w:val="22"/>
          <w:szCs w:val="22"/>
          <w:lang w:val="es-ES_tradnl"/>
        </w:rPr>
        <w:t>Información adicional en www.pani.go.cr</w:t>
      </w:r>
    </w:p>
    <w:p w14:paraId="79022B56" w14:textId="77777777" w:rsidR="009F6975" w:rsidRPr="00287CF7" w:rsidRDefault="009F6975" w:rsidP="009F6975">
      <w:pPr>
        <w:pStyle w:val="BasicParagraph"/>
        <w:suppressAutoHyphens/>
        <w:spacing w:before="45" w:after="45"/>
        <w:jc w:val="center"/>
        <w:rPr>
          <w:rFonts w:ascii="Arial" w:hAnsi="Arial" w:cs="Arial"/>
          <w:b/>
          <w:bCs/>
          <w:i/>
          <w:iCs/>
          <w:color w:val="2F5496" w:themeColor="accent5" w:themeShade="BF"/>
          <w:sz w:val="19"/>
          <w:szCs w:val="19"/>
          <w:lang w:val="es-ES_tradnl"/>
        </w:rPr>
      </w:pPr>
    </w:p>
    <w:p w14:paraId="63457448" w14:textId="77777777" w:rsidR="009F6975" w:rsidRPr="00287CF7" w:rsidRDefault="009F6975" w:rsidP="009F6975">
      <w:pPr>
        <w:pStyle w:val="BasicParagraph"/>
        <w:suppressAutoHyphens/>
        <w:spacing w:before="45" w:after="45"/>
        <w:jc w:val="center"/>
        <w:rPr>
          <w:rFonts w:ascii="Arial" w:hAnsi="Arial" w:cs="Arial"/>
          <w:color w:val="2F5496" w:themeColor="accent5" w:themeShade="BF"/>
          <w:sz w:val="19"/>
          <w:szCs w:val="19"/>
          <w:lang w:val="es-ES_tradnl"/>
        </w:rPr>
      </w:pPr>
      <w:r w:rsidRPr="00287CF7">
        <w:rPr>
          <w:rFonts w:ascii="Arial" w:hAnsi="Arial" w:cs="Arial"/>
          <w:b/>
          <w:bCs/>
          <w:i/>
          <w:iCs/>
          <w:color w:val="2F5496" w:themeColor="accent5" w:themeShade="BF"/>
          <w:sz w:val="26"/>
          <w:szCs w:val="26"/>
          <w:lang w:val="es-ES_tradnl"/>
        </w:rPr>
        <w:t>Requisitos para el Otorgamiento</w:t>
      </w:r>
      <w:r w:rsidRPr="00287CF7">
        <w:rPr>
          <w:rFonts w:ascii="Arial" w:hAnsi="Arial" w:cs="Arial"/>
          <w:b/>
          <w:bCs/>
          <w:i/>
          <w:iCs/>
          <w:color w:val="2F5496" w:themeColor="accent5" w:themeShade="BF"/>
          <w:sz w:val="26"/>
          <w:szCs w:val="26"/>
          <w:lang w:val="es-ES_tradnl"/>
        </w:rPr>
        <w:br/>
        <w:t>de Permiso de Funcionamiento</w:t>
      </w:r>
    </w:p>
    <w:p w14:paraId="78D231E6" w14:textId="41116577" w:rsidR="00570989" w:rsidRPr="00A611B3" w:rsidRDefault="00570989" w:rsidP="00570989">
      <w:pPr>
        <w:pStyle w:val="BasicParagraph"/>
        <w:suppressAutoHyphens/>
        <w:spacing w:before="51" w:after="51"/>
        <w:jc w:val="center"/>
        <w:rPr>
          <w:rFonts w:ascii="Arial" w:hAnsi="Arial" w:cs="Arial"/>
          <w:color w:val="auto"/>
          <w:sz w:val="22"/>
          <w:szCs w:val="22"/>
          <w:lang w:val="es-ES_tradnl"/>
        </w:rPr>
      </w:pPr>
      <w:r w:rsidRPr="00035105">
        <w:rPr>
          <w:rFonts w:ascii="Arial" w:hAnsi="Arial" w:cs="Arial"/>
          <w:i/>
          <w:iCs/>
          <w:sz w:val="22"/>
          <w:szCs w:val="22"/>
          <w:lang w:val="es-ES_tradnl"/>
        </w:rPr>
        <w:t>Reglamento de Permisos de Funcionamiento y Supervisión de Programas Públicos y Privados vinculados a la Atención de Personas Menores de Edad.</w:t>
      </w:r>
      <w:r w:rsidRPr="00035105">
        <w:rPr>
          <w:rFonts w:ascii="Arial" w:hAnsi="Arial" w:cs="Arial"/>
          <w:i/>
          <w:iCs/>
          <w:sz w:val="22"/>
          <w:szCs w:val="22"/>
          <w:lang w:val="es-ES_tradnl"/>
        </w:rPr>
        <w:br/>
      </w:r>
      <w:r w:rsidRPr="00A611B3">
        <w:rPr>
          <w:rFonts w:ascii="Arial" w:hAnsi="Arial" w:cs="Arial"/>
          <w:i/>
          <w:iCs/>
          <w:color w:val="auto"/>
          <w:sz w:val="22"/>
          <w:szCs w:val="22"/>
          <w:lang w:val="es-ES_tradnl"/>
        </w:rPr>
        <w:t>(Publicado en la Ga</w:t>
      </w:r>
      <w:r w:rsidR="000F6C26" w:rsidRPr="00A611B3">
        <w:rPr>
          <w:rFonts w:ascii="Arial" w:hAnsi="Arial" w:cs="Arial"/>
          <w:i/>
          <w:iCs/>
          <w:color w:val="auto"/>
          <w:sz w:val="22"/>
          <w:szCs w:val="22"/>
          <w:lang w:val="es-ES_tradnl"/>
        </w:rPr>
        <w:t>ceta 108 del 6 de junio de 2014</w:t>
      </w:r>
      <w:r w:rsidRPr="00A611B3">
        <w:rPr>
          <w:rFonts w:ascii="Arial" w:hAnsi="Arial" w:cs="Arial"/>
          <w:i/>
          <w:iCs/>
          <w:color w:val="auto"/>
          <w:sz w:val="22"/>
          <w:szCs w:val="22"/>
          <w:lang w:val="es-ES_tradnl"/>
        </w:rPr>
        <w:t>)</w:t>
      </w:r>
    </w:p>
    <w:p w14:paraId="32D13EB0" w14:textId="77777777" w:rsidR="00570989" w:rsidRPr="00035105" w:rsidRDefault="00570989" w:rsidP="00570989">
      <w:pPr>
        <w:pStyle w:val="BasicParagraph"/>
        <w:suppressAutoHyphens/>
        <w:spacing w:before="51" w:after="51"/>
        <w:jc w:val="both"/>
        <w:rPr>
          <w:rFonts w:ascii="Arial" w:hAnsi="Arial" w:cs="Arial"/>
          <w:sz w:val="22"/>
          <w:szCs w:val="22"/>
          <w:lang w:val="es-ES_tradnl"/>
        </w:rPr>
      </w:pPr>
      <w:r w:rsidRPr="00287CF7">
        <w:rPr>
          <w:rFonts w:ascii="Arial" w:hAnsi="Arial" w:cs="Arial"/>
          <w:b/>
          <w:bCs/>
          <w:color w:val="2F5496" w:themeColor="accent5" w:themeShade="BF"/>
          <w:sz w:val="22"/>
          <w:szCs w:val="22"/>
          <w:lang w:val="es-ES_tradnl"/>
        </w:rPr>
        <w:t>ARTICULO 6. REQUISITOS Y DOCUMENTOS</w:t>
      </w:r>
      <w:r w:rsidRPr="00570989">
        <w:rPr>
          <w:rFonts w:ascii="Arial" w:hAnsi="Arial" w:cs="Arial"/>
          <w:b/>
          <w:bCs/>
          <w:color w:val="CCFFCC"/>
          <w:sz w:val="22"/>
          <w:szCs w:val="22"/>
          <w:lang w:val="es-ES_tradnl"/>
        </w:rPr>
        <w:t>.</w:t>
      </w:r>
      <w:r w:rsidRPr="00035105">
        <w:rPr>
          <w:rFonts w:ascii="Arial" w:hAnsi="Arial" w:cs="Arial"/>
          <w:color w:val="007FFF"/>
          <w:sz w:val="22"/>
          <w:szCs w:val="22"/>
          <w:lang w:val="es-ES_tradnl"/>
        </w:rPr>
        <w:t xml:space="preserve"> </w:t>
      </w:r>
      <w:r w:rsidRPr="00035105">
        <w:rPr>
          <w:rFonts w:ascii="Arial" w:hAnsi="Arial" w:cs="Arial"/>
          <w:sz w:val="22"/>
          <w:szCs w:val="22"/>
          <w:lang w:val="es-ES_tradnl"/>
        </w:rPr>
        <w:t>Toda Organización que solicite al Departamento de Acreditación el otorgamiento del permiso de funcionamiento de un programa de atención, deberá cumplir lo siguiente:</w:t>
      </w:r>
    </w:p>
    <w:p w14:paraId="205EC2C7" w14:textId="77777777" w:rsidR="00570989" w:rsidRPr="00035105" w:rsidRDefault="00570989" w:rsidP="00570989">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a.</w:t>
      </w:r>
      <w:r w:rsidRPr="00035105">
        <w:rPr>
          <w:rFonts w:ascii="Arial" w:hAnsi="Arial" w:cs="Arial"/>
          <w:sz w:val="22"/>
          <w:szCs w:val="22"/>
          <w:lang w:val="es-ES_tradnl"/>
        </w:rPr>
        <w:tab/>
        <w:t xml:space="preserve">Completar el </w:t>
      </w:r>
      <w:r w:rsidRPr="0091043F">
        <w:rPr>
          <w:rFonts w:ascii="Arial" w:hAnsi="Arial" w:cs="Arial"/>
          <w:i/>
          <w:sz w:val="22"/>
          <w:szCs w:val="22"/>
          <w:lang w:val="es-ES_tradnl"/>
        </w:rPr>
        <w:t>formulario de solicitud</w:t>
      </w:r>
      <w:r w:rsidRPr="00035105">
        <w:rPr>
          <w:rFonts w:ascii="Arial" w:hAnsi="Arial" w:cs="Arial"/>
          <w:sz w:val="22"/>
          <w:szCs w:val="22"/>
          <w:lang w:val="es-ES_tradnl"/>
        </w:rPr>
        <w:t xml:space="preserve"> de permiso de funcionamiento, con señalamiento de un medio electrónico, fax o lugar para recibir notificaciones. </w:t>
      </w:r>
    </w:p>
    <w:p w14:paraId="6E6301CA" w14:textId="3254B06E" w:rsidR="00570989" w:rsidRPr="00035105" w:rsidRDefault="00570989" w:rsidP="00570989">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b.</w:t>
      </w:r>
      <w:r w:rsidRPr="00035105">
        <w:rPr>
          <w:rFonts w:ascii="Arial" w:hAnsi="Arial" w:cs="Arial"/>
          <w:sz w:val="22"/>
          <w:szCs w:val="22"/>
          <w:lang w:val="es-ES_tradnl"/>
        </w:rPr>
        <w:tab/>
        <w:t>Aportar copia certificada del permiso de  funcionamiento o habilitación de las instalaciones del Centro según lo establecido en el artículo 15 de la Ley No 8017 del Consejo de Atención Integral, cuando se trate de la atención de niños y niñas menores de do</w:t>
      </w:r>
      <w:r w:rsidR="00B0313C">
        <w:rPr>
          <w:rFonts w:ascii="Arial" w:hAnsi="Arial" w:cs="Arial"/>
          <w:sz w:val="22"/>
          <w:szCs w:val="22"/>
          <w:lang w:val="es-ES_tradnl"/>
        </w:rPr>
        <w:t>ce años, o el permiso</w:t>
      </w:r>
      <w:r w:rsidRPr="00035105">
        <w:rPr>
          <w:rFonts w:ascii="Arial" w:hAnsi="Arial" w:cs="Arial"/>
          <w:sz w:val="22"/>
          <w:szCs w:val="22"/>
          <w:lang w:val="es-ES_tradnl"/>
        </w:rPr>
        <w:t xml:space="preserve"> otorgado por el Área Rectora del Ministerio de Salud, correspondiente, cuando se trate de la atención de personas mayores de 12 años. </w:t>
      </w:r>
    </w:p>
    <w:p w14:paraId="674896BF" w14:textId="77777777" w:rsidR="00570989" w:rsidRPr="00035105" w:rsidRDefault="00570989" w:rsidP="00570989">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c.</w:t>
      </w:r>
      <w:r w:rsidRPr="00035105">
        <w:rPr>
          <w:rFonts w:ascii="Arial" w:hAnsi="Arial" w:cs="Arial"/>
          <w:sz w:val="22"/>
          <w:szCs w:val="22"/>
          <w:lang w:val="es-ES_tradnl"/>
        </w:rPr>
        <w:tab/>
        <w:t xml:space="preserve">Aportar copia certificada de los permisos de funcionamiento de otros entes rectores cuando corresponda a atención específica (IAFA, Ministerio de Educación Pública e IMAS). </w:t>
      </w:r>
    </w:p>
    <w:p w14:paraId="66CBFAAC" w14:textId="77777777" w:rsidR="00570989" w:rsidRPr="00035105" w:rsidRDefault="00570989" w:rsidP="00570989">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d.</w:t>
      </w:r>
      <w:r w:rsidRPr="00035105">
        <w:rPr>
          <w:rFonts w:ascii="Arial" w:hAnsi="Arial" w:cs="Arial"/>
          <w:sz w:val="22"/>
          <w:szCs w:val="22"/>
          <w:lang w:val="es-ES_tradnl"/>
        </w:rPr>
        <w:tab/>
        <w:t>Aportar  original de certificación de la personería jurídica de la organización donde se indique la fecha de vigencia del nombramiento de la persona representante legal.</w:t>
      </w:r>
    </w:p>
    <w:p w14:paraId="3A5C77CB" w14:textId="77777777" w:rsidR="00570989" w:rsidRPr="00035105" w:rsidRDefault="00570989" w:rsidP="00570989">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e.</w:t>
      </w:r>
      <w:r w:rsidRPr="00035105">
        <w:rPr>
          <w:rFonts w:ascii="Arial" w:hAnsi="Arial" w:cs="Arial"/>
          <w:sz w:val="22"/>
          <w:szCs w:val="22"/>
          <w:lang w:val="es-ES_tradnl"/>
        </w:rPr>
        <w:tab/>
        <w:t>Aportar de parte de la persona representante legal de la organización, declaración jurada  que  indique que no tiene conocimiento de que exista otra organización con el mismo nombre y con diferente número de cédula jurídica.</w:t>
      </w:r>
    </w:p>
    <w:p w14:paraId="086C8263" w14:textId="77777777" w:rsidR="00570989" w:rsidRPr="00035105" w:rsidRDefault="00570989" w:rsidP="00570989">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f.</w:t>
      </w:r>
      <w:r w:rsidRPr="00035105">
        <w:rPr>
          <w:rFonts w:ascii="Arial" w:hAnsi="Arial" w:cs="Arial"/>
          <w:sz w:val="22"/>
          <w:szCs w:val="22"/>
          <w:lang w:val="es-ES_tradnl"/>
        </w:rPr>
        <w:tab/>
        <w:t xml:space="preserve">Aportar copia de la cédula de identidad de la persona representante legal de la organización; en caso de ser extranjero (a) presentar documento de identidad vigente. </w:t>
      </w:r>
    </w:p>
    <w:p w14:paraId="45D2C90F" w14:textId="77777777" w:rsidR="00570989" w:rsidRPr="00035105" w:rsidRDefault="00570989" w:rsidP="00570989">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lastRenderedPageBreak/>
        <w:t>g.</w:t>
      </w:r>
      <w:r w:rsidRPr="00035105">
        <w:rPr>
          <w:rFonts w:ascii="Arial" w:hAnsi="Arial" w:cs="Arial"/>
          <w:sz w:val="22"/>
          <w:szCs w:val="22"/>
          <w:lang w:val="es-ES_tradnl"/>
        </w:rPr>
        <w:tab/>
        <w:t>La persona representante legal deberá aportar certificación de antecedentes penales actualizada; si es extranjera deberá estar certificada o apostillada por el Ministerio de Relaciones Exteriores de Costa Rica.</w:t>
      </w:r>
    </w:p>
    <w:p w14:paraId="42782E06" w14:textId="77777777" w:rsidR="00570989" w:rsidRPr="00035105" w:rsidRDefault="00570989" w:rsidP="00570989">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h.</w:t>
      </w:r>
      <w:r w:rsidRPr="00035105">
        <w:rPr>
          <w:rFonts w:ascii="Arial" w:hAnsi="Arial" w:cs="Arial"/>
          <w:sz w:val="22"/>
          <w:szCs w:val="22"/>
          <w:lang w:val="es-ES_tradnl"/>
        </w:rPr>
        <w:tab/>
        <w:t>En caso de que la persona responsable del Programa no domine el idioma español deberá  contar  cuando se requiera, con su correspondiente traductor.</w:t>
      </w:r>
    </w:p>
    <w:p w14:paraId="178A7366" w14:textId="77777777" w:rsidR="00570989" w:rsidRPr="00035105" w:rsidRDefault="00570989" w:rsidP="00570989">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i.</w:t>
      </w:r>
      <w:r w:rsidRPr="00035105">
        <w:rPr>
          <w:rFonts w:ascii="Arial" w:hAnsi="Arial" w:cs="Arial"/>
          <w:sz w:val="22"/>
          <w:szCs w:val="22"/>
          <w:lang w:val="es-ES_tradnl"/>
        </w:rPr>
        <w:tab/>
        <w:t xml:space="preserve">La persona responsable del programa  deberá presentar atestados certificados sobre la experiencia en el manejo del perfil de la población que se desea atender. </w:t>
      </w:r>
    </w:p>
    <w:p w14:paraId="3579D404" w14:textId="77777777" w:rsidR="00570989" w:rsidRPr="00035105" w:rsidRDefault="00570989" w:rsidP="00570989">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j.</w:t>
      </w:r>
      <w:r w:rsidRPr="00035105">
        <w:rPr>
          <w:rFonts w:ascii="Arial" w:hAnsi="Arial" w:cs="Arial"/>
          <w:sz w:val="22"/>
          <w:szCs w:val="22"/>
          <w:lang w:val="es-ES_tradnl"/>
        </w:rPr>
        <w:tab/>
        <w:t>Aportar la propuesta teórica y práctica del Modelo de Atención a implementar, que deberá ser acorde con los principios que sustentan la Doctrina de la Protección Integral y con la normativa nacional e internacional en materia de niñez y adolescencia.  Dicha propuesta debe incluir los aspectos consignados en la documentación informativa aportada por el Departamento de Acreditación del PANI, según modalidad de atención</w:t>
      </w:r>
    </w:p>
    <w:p w14:paraId="1DC76DA1" w14:textId="77777777" w:rsidR="00570989" w:rsidRPr="00035105" w:rsidRDefault="00570989" w:rsidP="00570989">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k.</w:t>
      </w:r>
      <w:r w:rsidRPr="00035105">
        <w:rPr>
          <w:rFonts w:ascii="Arial" w:hAnsi="Arial" w:cs="Arial"/>
          <w:sz w:val="22"/>
          <w:szCs w:val="22"/>
          <w:lang w:val="es-ES_tradnl"/>
        </w:rPr>
        <w:tab/>
        <w:t xml:space="preserve">La Organización deberá garantizar que contará con el talento humano necesario, según lo establecen los estándares y lineamientos que le brindará el Departamento de Acreditación del PANI de acuerdo con el perfil de las personas menores de edad y el Modelo de Atención. </w:t>
      </w:r>
    </w:p>
    <w:p w14:paraId="06C57A9B" w14:textId="77777777" w:rsidR="00570989" w:rsidRPr="00035105" w:rsidRDefault="00570989" w:rsidP="00570989">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l.</w:t>
      </w:r>
      <w:r w:rsidRPr="00035105">
        <w:rPr>
          <w:rFonts w:ascii="Arial" w:hAnsi="Arial" w:cs="Arial"/>
          <w:sz w:val="22"/>
          <w:szCs w:val="22"/>
          <w:lang w:val="es-ES_tradnl"/>
        </w:rPr>
        <w:tab/>
        <w:t>Aportar los estados financieros de la organización o en su defecto presentar una Declaración Jurada de la persona representante legal de la organización sobre la procedencia de los recursos a utilizar en la implementación del programa.</w:t>
      </w:r>
    </w:p>
    <w:p w14:paraId="60FD39DD" w14:textId="77777777" w:rsidR="00570989" w:rsidRDefault="00570989" w:rsidP="00570989">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m.</w:t>
      </w:r>
      <w:r w:rsidRPr="00035105">
        <w:rPr>
          <w:rFonts w:ascii="Arial" w:hAnsi="Arial" w:cs="Arial"/>
          <w:sz w:val="22"/>
          <w:szCs w:val="22"/>
          <w:lang w:val="es-ES_tradnl"/>
        </w:rPr>
        <w:tab/>
        <w:t>Si es un programa de modalidad residencial, demostrar que cuenta con  infraestructura  de su propiedad para llevar a cabo el Programa o en  su defecto que tienen  alquilado el inmueble. En todo caso, para que el PANI  otorgue el permiso  deberá cumplir con la Norma de Habilitación y Funcionamiento del Consejo de Atención Integral-CAI,  según Ley 8017, o con el permiso del Área Rectora del Ministerio de Salud, según corresponda.</w:t>
      </w:r>
    </w:p>
    <w:p w14:paraId="6DA1BDE8" w14:textId="77777777" w:rsidR="00570989" w:rsidRPr="00035105" w:rsidRDefault="00570989" w:rsidP="00570989">
      <w:pPr>
        <w:pStyle w:val="BasicParagraph"/>
        <w:suppressAutoHyphens/>
        <w:spacing w:before="51" w:after="51"/>
        <w:ind w:left="397" w:hanging="397"/>
        <w:jc w:val="both"/>
        <w:rPr>
          <w:rFonts w:ascii="Arial" w:hAnsi="Arial" w:cs="Arial"/>
          <w:sz w:val="22"/>
          <w:szCs w:val="22"/>
          <w:lang w:val="es-ES_tradnl"/>
        </w:rPr>
      </w:pPr>
    </w:p>
    <w:p w14:paraId="70FF5953" w14:textId="77777777" w:rsidR="00570989" w:rsidRPr="00035105" w:rsidRDefault="00570989" w:rsidP="00570989">
      <w:pPr>
        <w:pStyle w:val="BasicParagraph"/>
        <w:suppressAutoHyphens/>
        <w:spacing w:before="51" w:after="51"/>
        <w:jc w:val="both"/>
        <w:rPr>
          <w:rFonts w:ascii="Arial" w:hAnsi="Arial" w:cs="Arial"/>
          <w:sz w:val="22"/>
          <w:szCs w:val="22"/>
          <w:lang w:val="es-ES_tradnl"/>
        </w:rPr>
      </w:pPr>
      <w:r>
        <w:rPr>
          <w:rFonts w:ascii="Arial" w:hAnsi="Arial" w:cs="Arial"/>
          <w:sz w:val="22"/>
          <w:szCs w:val="22"/>
          <w:lang w:val="es-ES_tradnl"/>
        </w:rPr>
        <w:t>Deberá desarrollarse un P</w:t>
      </w:r>
      <w:r w:rsidRPr="00035105">
        <w:rPr>
          <w:rFonts w:ascii="Arial" w:hAnsi="Arial" w:cs="Arial"/>
          <w:sz w:val="22"/>
          <w:szCs w:val="22"/>
          <w:lang w:val="es-ES_tradnl"/>
        </w:rPr>
        <w:t xml:space="preserve">royecto </w:t>
      </w:r>
      <w:r>
        <w:rPr>
          <w:rFonts w:ascii="Arial" w:hAnsi="Arial" w:cs="Arial"/>
          <w:sz w:val="22"/>
          <w:szCs w:val="22"/>
          <w:lang w:val="es-ES_tradnl"/>
        </w:rPr>
        <w:t>que contemple al menos el siguiente contenido</w:t>
      </w:r>
      <w:r w:rsidRPr="00035105">
        <w:rPr>
          <w:rFonts w:ascii="Arial" w:hAnsi="Arial" w:cs="Arial"/>
          <w:sz w:val="22"/>
          <w:szCs w:val="22"/>
          <w:lang w:val="es-ES_tradnl"/>
        </w:rPr>
        <w:t>:</w:t>
      </w:r>
    </w:p>
    <w:p w14:paraId="5156E19D" w14:textId="77777777" w:rsidR="00570989" w:rsidRPr="00035105" w:rsidRDefault="009F6975" w:rsidP="00570989">
      <w:pPr>
        <w:pStyle w:val="BasicParagraph"/>
        <w:suppressAutoHyphens/>
        <w:spacing w:before="51" w:after="51"/>
        <w:ind w:left="397" w:hanging="397"/>
        <w:jc w:val="both"/>
        <w:rPr>
          <w:rFonts w:ascii="Arial" w:hAnsi="Arial" w:cs="Arial"/>
          <w:sz w:val="22"/>
          <w:szCs w:val="22"/>
          <w:lang w:val="es-ES_tradnl"/>
        </w:rPr>
      </w:pPr>
      <w:r w:rsidRPr="009F6975">
        <w:rPr>
          <w:rFonts w:ascii="Arial" w:hAnsi="Arial" w:cs="Arial"/>
          <w:sz w:val="19"/>
          <w:szCs w:val="19"/>
          <w:lang w:val="es-ES_tradnl"/>
        </w:rPr>
        <w:t>•</w:t>
      </w:r>
      <w:r w:rsidRPr="009F6975">
        <w:rPr>
          <w:rFonts w:ascii="Arial" w:hAnsi="Arial" w:cs="Arial"/>
          <w:sz w:val="19"/>
          <w:szCs w:val="19"/>
          <w:lang w:val="es-ES_tradnl"/>
        </w:rPr>
        <w:tab/>
      </w:r>
      <w:r w:rsidR="00570989">
        <w:rPr>
          <w:rFonts w:ascii="Arial" w:hAnsi="Arial" w:cs="Arial"/>
          <w:sz w:val="22"/>
          <w:szCs w:val="22"/>
          <w:lang w:val="es-ES_tradnl"/>
        </w:rPr>
        <w:t>Diagnóstico: Identifica y evidencia la necesidades que se pretenden abordar a través del Programa</w:t>
      </w:r>
    </w:p>
    <w:p w14:paraId="0D1A2F56" w14:textId="77777777" w:rsidR="00570989" w:rsidRPr="00035105" w:rsidRDefault="00570989" w:rsidP="00570989">
      <w:pPr>
        <w:pStyle w:val="BasicParagraph"/>
        <w:suppressAutoHyphens/>
        <w:spacing w:before="51" w:after="51"/>
        <w:ind w:left="397" w:hanging="397"/>
        <w:jc w:val="both"/>
        <w:rPr>
          <w:rFonts w:ascii="Arial" w:hAnsi="Arial" w:cs="Arial"/>
          <w:sz w:val="22"/>
          <w:szCs w:val="22"/>
          <w:lang w:val="es-ES_tradnl"/>
        </w:rPr>
      </w:pPr>
      <w:r>
        <w:rPr>
          <w:rFonts w:ascii="Arial" w:hAnsi="Arial" w:cs="Arial"/>
          <w:sz w:val="22"/>
          <w:szCs w:val="22"/>
          <w:lang w:val="es-ES_tradnl"/>
        </w:rPr>
        <w:t>•</w:t>
      </w:r>
      <w:r>
        <w:rPr>
          <w:rFonts w:ascii="Arial" w:hAnsi="Arial" w:cs="Arial"/>
          <w:sz w:val="22"/>
          <w:szCs w:val="22"/>
          <w:lang w:val="es-ES_tradnl"/>
        </w:rPr>
        <w:tab/>
        <w:t xml:space="preserve">Justificación: Explica las </w:t>
      </w:r>
      <w:r w:rsidRPr="00035105">
        <w:rPr>
          <w:rFonts w:ascii="Arial" w:hAnsi="Arial" w:cs="Arial"/>
          <w:sz w:val="22"/>
          <w:szCs w:val="22"/>
          <w:lang w:val="es-ES_tradnl"/>
        </w:rPr>
        <w:t xml:space="preserve">razones que </w:t>
      </w:r>
      <w:r>
        <w:rPr>
          <w:rFonts w:ascii="Arial" w:hAnsi="Arial" w:cs="Arial"/>
          <w:sz w:val="22"/>
          <w:szCs w:val="22"/>
          <w:lang w:val="es-ES_tradnl"/>
        </w:rPr>
        <w:t>justifican la utilidad y viabilidad del programa (incluye la cobertura geográfica)</w:t>
      </w:r>
    </w:p>
    <w:p w14:paraId="4096ADEA" w14:textId="77777777" w:rsidR="00570989" w:rsidRPr="00035105" w:rsidRDefault="00570989" w:rsidP="00570989">
      <w:pPr>
        <w:pStyle w:val="BasicParagraph"/>
        <w:suppressAutoHyphens/>
        <w:spacing w:before="51" w:after="51"/>
        <w:ind w:left="397" w:hanging="397"/>
        <w:jc w:val="both"/>
        <w:rPr>
          <w:rFonts w:ascii="Arial" w:hAnsi="Arial" w:cs="Arial"/>
          <w:sz w:val="22"/>
          <w:szCs w:val="22"/>
          <w:lang w:val="es-ES_tradnl"/>
        </w:rPr>
      </w:pPr>
      <w:r>
        <w:rPr>
          <w:rFonts w:ascii="Arial" w:hAnsi="Arial" w:cs="Arial"/>
          <w:sz w:val="22"/>
          <w:szCs w:val="22"/>
          <w:lang w:val="es-ES_tradnl"/>
        </w:rPr>
        <w:t>•</w:t>
      </w:r>
      <w:r>
        <w:rPr>
          <w:rFonts w:ascii="Arial" w:hAnsi="Arial" w:cs="Arial"/>
          <w:sz w:val="22"/>
          <w:szCs w:val="22"/>
          <w:lang w:val="es-ES_tradnl"/>
        </w:rPr>
        <w:tab/>
        <w:t xml:space="preserve">Misión: expresa la </w:t>
      </w:r>
      <w:r w:rsidRPr="00035105">
        <w:rPr>
          <w:rFonts w:ascii="Arial" w:hAnsi="Arial" w:cs="Arial"/>
          <w:sz w:val="22"/>
          <w:szCs w:val="22"/>
          <w:lang w:val="es-ES_tradnl"/>
        </w:rPr>
        <w:t xml:space="preserve">razón se ser de la Organización, </w:t>
      </w:r>
      <w:r>
        <w:rPr>
          <w:rFonts w:ascii="Arial" w:hAnsi="Arial" w:cs="Arial"/>
          <w:sz w:val="22"/>
          <w:szCs w:val="22"/>
          <w:lang w:val="es-ES_tradnl"/>
        </w:rPr>
        <w:t>la actividad principal, y a quienes se dirige</w:t>
      </w:r>
      <w:r w:rsidRPr="00035105">
        <w:rPr>
          <w:rFonts w:ascii="Arial" w:hAnsi="Arial" w:cs="Arial"/>
          <w:sz w:val="22"/>
          <w:szCs w:val="22"/>
          <w:lang w:val="es-ES_tradnl"/>
        </w:rPr>
        <w:t>.</w:t>
      </w:r>
    </w:p>
    <w:p w14:paraId="6F9AC245" w14:textId="77777777" w:rsidR="00570989" w:rsidRPr="00035105" w:rsidRDefault="00570989" w:rsidP="00570989">
      <w:pPr>
        <w:pStyle w:val="BasicParagraph"/>
        <w:suppressAutoHyphens/>
        <w:spacing w:before="51" w:after="51"/>
        <w:ind w:left="397" w:hanging="397"/>
        <w:jc w:val="both"/>
        <w:rPr>
          <w:rFonts w:ascii="Arial" w:hAnsi="Arial" w:cs="Arial"/>
          <w:sz w:val="22"/>
          <w:szCs w:val="22"/>
          <w:lang w:val="es-ES_tradnl"/>
        </w:rPr>
      </w:pPr>
      <w:r>
        <w:rPr>
          <w:rFonts w:ascii="Arial" w:hAnsi="Arial" w:cs="Arial"/>
          <w:sz w:val="22"/>
          <w:szCs w:val="22"/>
          <w:lang w:val="es-ES_tradnl"/>
        </w:rPr>
        <w:t>•</w:t>
      </w:r>
      <w:r>
        <w:rPr>
          <w:rFonts w:ascii="Arial" w:hAnsi="Arial" w:cs="Arial"/>
          <w:sz w:val="22"/>
          <w:szCs w:val="22"/>
          <w:lang w:val="es-ES_tradnl"/>
        </w:rPr>
        <w:tab/>
        <w:t xml:space="preserve">Visión: Refleja </w:t>
      </w:r>
      <w:r w:rsidRPr="00035105">
        <w:rPr>
          <w:rFonts w:ascii="Arial" w:hAnsi="Arial" w:cs="Arial"/>
          <w:sz w:val="22"/>
          <w:szCs w:val="22"/>
          <w:lang w:val="es-ES_tradnl"/>
        </w:rPr>
        <w:t>lo que se preten</w:t>
      </w:r>
      <w:r>
        <w:rPr>
          <w:rFonts w:ascii="Arial" w:hAnsi="Arial" w:cs="Arial"/>
          <w:sz w:val="22"/>
          <w:szCs w:val="22"/>
          <w:lang w:val="es-ES_tradnl"/>
        </w:rPr>
        <w:t>de alcanzar a través del Programa</w:t>
      </w:r>
      <w:r w:rsidRPr="00035105">
        <w:rPr>
          <w:rFonts w:ascii="Arial" w:hAnsi="Arial" w:cs="Arial"/>
          <w:sz w:val="22"/>
          <w:szCs w:val="22"/>
          <w:lang w:val="es-ES_tradnl"/>
        </w:rPr>
        <w:t>.</w:t>
      </w:r>
    </w:p>
    <w:p w14:paraId="1F1BD039" w14:textId="77777777" w:rsidR="00570989" w:rsidRPr="00035105" w:rsidRDefault="00570989" w:rsidP="00570989">
      <w:pPr>
        <w:pStyle w:val="BasicParagraph"/>
        <w:suppressAutoHyphens/>
        <w:spacing w:before="51" w:after="51"/>
        <w:ind w:left="397" w:hanging="397"/>
        <w:jc w:val="both"/>
        <w:rPr>
          <w:rFonts w:ascii="Arial" w:hAnsi="Arial" w:cs="Arial"/>
          <w:sz w:val="22"/>
          <w:szCs w:val="22"/>
          <w:lang w:val="es-ES_tradnl"/>
        </w:rPr>
      </w:pPr>
      <w:r>
        <w:rPr>
          <w:rFonts w:ascii="Arial" w:hAnsi="Arial" w:cs="Arial"/>
          <w:sz w:val="22"/>
          <w:szCs w:val="22"/>
          <w:lang w:val="es-ES_tradnl"/>
        </w:rPr>
        <w:t>•</w:t>
      </w:r>
      <w:r>
        <w:rPr>
          <w:rFonts w:ascii="Arial" w:hAnsi="Arial" w:cs="Arial"/>
          <w:sz w:val="22"/>
          <w:szCs w:val="22"/>
          <w:lang w:val="es-ES_tradnl"/>
        </w:rPr>
        <w:tab/>
        <w:t xml:space="preserve">Objetivos: son los propósitos </w:t>
      </w:r>
      <w:r w:rsidRPr="00035105">
        <w:rPr>
          <w:rFonts w:ascii="Arial" w:hAnsi="Arial" w:cs="Arial"/>
          <w:sz w:val="22"/>
          <w:szCs w:val="22"/>
          <w:lang w:val="es-ES_tradnl"/>
        </w:rPr>
        <w:t>que la organizac</w:t>
      </w:r>
      <w:r>
        <w:rPr>
          <w:rFonts w:ascii="Arial" w:hAnsi="Arial" w:cs="Arial"/>
          <w:sz w:val="22"/>
          <w:szCs w:val="22"/>
          <w:lang w:val="es-ES_tradnl"/>
        </w:rPr>
        <w:t>ión pretende lograr.</w:t>
      </w:r>
    </w:p>
    <w:p w14:paraId="090FD7A1" w14:textId="77777777" w:rsidR="00570989" w:rsidRPr="00035105" w:rsidRDefault="00570989" w:rsidP="00570989">
      <w:pPr>
        <w:pStyle w:val="BasicParagraph"/>
        <w:suppressAutoHyphens/>
        <w:spacing w:before="51" w:after="51"/>
        <w:ind w:left="397" w:hanging="397"/>
        <w:jc w:val="both"/>
        <w:rPr>
          <w:rFonts w:ascii="Arial" w:hAnsi="Arial" w:cs="Arial"/>
          <w:sz w:val="22"/>
          <w:szCs w:val="22"/>
          <w:lang w:val="es-ES_tradnl"/>
        </w:rPr>
      </w:pPr>
      <w:r>
        <w:rPr>
          <w:rFonts w:ascii="Arial" w:hAnsi="Arial" w:cs="Arial"/>
          <w:sz w:val="22"/>
          <w:szCs w:val="22"/>
          <w:lang w:val="es-ES_tradnl"/>
        </w:rPr>
        <w:t>•</w:t>
      </w:r>
      <w:r>
        <w:rPr>
          <w:rFonts w:ascii="Arial" w:hAnsi="Arial" w:cs="Arial"/>
          <w:sz w:val="22"/>
          <w:szCs w:val="22"/>
          <w:lang w:val="es-ES_tradnl"/>
        </w:rPr>
        <w:tab/>
        <w:t xml:space="preserve">Metas de la organización: </w:t>
      </w:r>
      <w:r w:rsidRPr="00035105">
        <w:rPr>
          <w:rFonts w:ascii="Arial" w:hAnsi="Arial" w:cs="Arial"/>
          <w:sz w:val="22"/>
          <w:szCs w:val="22"/>
          <w:lang w:val="es-ES_tradnl"/>
        </w:rPr>
        <w:t xml:space="preserve">expresión </w:t>
      </w:r>
      <w:r>
        <w:rPr>
          <w:rFonts w:ascii="Arial" w:hAnsi="Arial" w:cs="Arial"/>
          <w:sz w:val="22"/>
          <w:szCs w:val="22"/>
          <w:lang w:val="es-ES_tradnl"/>
        </w:rPr>
        <w:t xml:space="preserve">de los </w:t>
      </w:r>
      <w:r w:rsidRPr="00035105">
        <w:rPr>
          <w:rFonts w:ascii="Arial" w:hAnsi="Arial" w:cs="Arial"/>
          <w:sz w:val="22"/>
          <w:szCs w:val="22"/>
          <w:lang w:val="es-ES_tradnl"/>
        </w:rPr>
        <w:t>fines en térmi</w:t>
      </w:r>
      <w:r>
        <w:rPr>
          <w:rFonts w:ascii="Arial" w:hAnsi="Arial" w:cs="Arial"/>
          <w:sz w:val="22"/>
          <w:szCs w:val="22"/>
          <w:lang w:val="es-ES_tradnl"/>
        </w:rPr>
        <w:t>nos cuantitativos y cualitativos</w:t>
      </w:r>
      <w:r w:rsidRPr="00035105">
        <w:rPr>
          <w:rFonts w:ascii="Arial" w:hAnsi="Arial" w:cs="Arial"/>
          <w:sz w:val="22"/>
          <w:szCs w:val="22"/>
          <w:lang w:val="es-ES_tradnl"/>
        </w:rPr>
        <w:t>.</w:t>
      </w:r>
    </w:p>
    <w:p w14:paraId="3FCFE274" w14:textId="77777777" w:rsidR="00570989" w:rsidRPr="00035105" w:rsidRDefault="00570989" w:rsidP="00570989">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w:t>
      </w:r>
      <w:r w:rsidRPr="00035105">
        <w:rPr>
          <w:rFonts w:ascii="Arial" w:hAnsi="Arial" w:cs="Arial"/>
          <w:sz w:val="22"/>
          <w:szCs w:val="22"/>
          <w:lang w:val="es-ES_tradnl"/>
        </w:rPr>
        <w:tab/>
        <w:t>M</w:t>
      </w:r>
      <w:r>
        <w:rPr>
          <w:rFonts w:ascii="Arial" w:hAnsi="Arial" w:cs="Arial"/>
          <w:sz w:val="22"/>
          <w:szCs w:val="22"/>
          <w:lang w:val="es-ES_tradnl"/>
        </w:rPr>
        <w:t>odelo</w:t>
      </w:r>
      <w:r w:rsidRPr="00035105">
        <w:rPr>
          <w:rFonts w:ascii="Arial" w:hAnsi="Arial" w:cs="Arial"/>
          <w:sz w:val="22"/>
          <w:szCs w:val="22"/>
          <w:lang w:val="es-ES_tradnl"/>
        </w:rPr>
        <w:t xml:space="preserve"> de Atención</w:t>
      </w:r>
      <w:r>
        <w:rPr>
          <w:rFonts w:ascii="Arial" w:hAnsi="Arial" w:cs="Arial"/>
          <w:sz w:val="22"/>
          <w:szCs w:val="22"/>
          <w:lang w:val="es-ES_tradnl"/>
        </w:rPr>
        <w:t>:  Especificación del énfasis de acción del Programa</w:t>
      </w:r>
      <w:r w:rsidRPr="00035105">
        <w:rPr>
          <w:rFonts w:ascii="Arial" w:hAnsi="Arial" w:cs="Arial"/>
          <w:sz w:val="22"/>
          <w:szCs w:val="22"/>
          <w:lang w:val="es-ES_tradnl"/>
        </w:rPr>
        <w:t>.</w:t>
      </w:r>
    </w:p>
    <w:p w14:paraId="252F4100" w14:textId="77777777" w:rsidR="00570989" w:rsidRPr="00035105" w:rsidRDefault="00570989" w:rsidP="00570989">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w:t>
      </w:r>
      <w:r w:rsidRPr="00035105">
        <w:rPr>
          <w:rFonts w:ascii="Arial" w:hAnsi="Arial" w:cs="Arial"/>
          <w:sz w:val="22"/>
          <w:szCs w:val="22"/>
          <w:lang w:val="es-ES_tradnl"/>
        </w:rPr>
        <w:tab/>
        <w:t>Recursos Humanos, materiales y financieros.</w:t>
      </w:r>
    </w:p>
    <w:p w14:paraId="20DD7412" w14:textId="77777777" w:rsidR="00570989" w:rsidRPr="00035105" w:rsidRDefault="00570989" w:rsidP="00570989">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w:t>
      </w:r>
      <w:r w:rsidRPr="00035105">
        <w:rPr>
          <w:rFonts w:ascii="Arial" w:hAnsi="Arial" w:cs="Arial"/>
          <w:sz w:val="22"/>
          <w:szCs w:val="22"/>
          <w:lang w:val="es-ES_tradnl"/>
        </w:rPr>
        <w:tab/>
      </w:r>
      <w:r>
        <w:rPr>
          <w:rFonts w:ascii="Arial" w:hAnsi="Arial" w:cs="Arial"/>
          <w:sz w:val="22"/>
          <w:szCs w:val="22"/>
          <w:lang w:val="es-ES_tradnl"/>
        </w:rPr>
        <w:t>Propuesta de Evaluación que</w:t>
      </w:r>
      <w:r w:rsidRPr="00035105">
        <w:rPr>
          <w:rFonts w:ascii="Arial" w:hAnsi="Arial" w:cs="Arial"/>
          <w:sz w:val="22"/>
          <w:szCs w:val="22"/>
          <w:lang w:val="es-ES_tradnl"/>
        </w:rPr>
        <w:t xml:space="preserve"> la organización </w:t>
      </w:r>
      <w:r>
        <w:rPr>
          <w:rFonts w:ascii="Arial" w:hAnsi="Arial" w:cs="Arial"/>
          <w:sz w:val="22"/>
          <w:szCs w:val="22"/>
          <w:lang w:val="es-ES_tradnl"/>
        </w:rPr>
        <w:t>utilizará para dar</w:t>
      </w:r>
      <w:r w:rsidRPr="00035105">
        <w:rPr>
          <w:rFonts w:ascii="Arial" w:hAnsi="Arial" w:cs="Arial"/>
          <w:sz w:val="22"/>
          <w:szCs w:val="22"/>
          <w:lang w:val="es-ES_tradnl"/>
        </w:rPr>
        <w:t xml:space="preserve"> seguimiento y monitoreo a los resultados de la gestión.</w:t>
      </w:r>
    </w:p>
    <w:p w14:paraId="6ABA8C8F" w14:textId="77777777" w:rsidR="00570989" w:rsidRPr="00035105" w:rsidRDefault="00570989" w:rsidP="00570989">
      <w:pPr>
        <w:pStyle w:val="BasicParagraph"/>
        <w:suppressAutoHyphens/>
        <w:spacing w:before="51" w:after="51"/>
        <w:ind w:left="397" w:hanging="397"/>
        <w:jc w:val="both"/>
        <w:rPr>
          <w:rFonts w:ascii="Arial" w:hAnsi="Arial" w:cs="Arial"/>
          <w:sz w:val="22"/>
          <w:szCs w:val="22"/>
          <w:lang w:val="es-ES_tradnl"/>
        </w:rPr>
      </w:pPr>
      <w:r>
        <w:rPr>
          <w:rFonts w:ascii="Arial" w:hAnsi="Arial" w:cs="Arial"/>
          <w:sz w:val="22"/>
          <w:szCs w:val="22"/>
          <w:lang w:val="es-ES_tradnl"/>
        </w:rPr>
        <w:lastRenderedPageBreak/>
        <w:t>•</w:t>
      </w:r>
      <w:r>
        <w:rPr>
          <w:rFonts w:ascii="Arial" w:hAnsi="Arial" w:cs="Arial"/>
          <w:sz w:val="22"/>
          <w:szCs w:val="22"/>
          <w:lang w:val="es-ES_tradnl"/>
        </w:rPr>
        <w:tab/>
        <w:t>Cronograma de ejecución del Proyecto</w:t>
      </w:r>
      <w:r w:rsidRPr="00035105">
        <w:rPr>
          <w:rFonts w:ascii="Arial" w:hAnsi="Arial" w:cs="Arial"/>
          <w:sz w:val="22"/>
          <w:szCs w:val="22"/>
          <w:lang w:val="es-ES_tradnl"/>
        </w:rPr>
        <w:t>.</w:t>
      </w:r>
    </w:p>
    <w:p w14:paraId="11AF48BB" w14:textId="77777777" w:rsidR="00570989" w:rsidRPr="00035105" w:rsidRDefault="00570989" w:rsidP="00570989">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w:t>
      </w:r>
      <w:r w:rsidRPr="00035105">
        <w:rPr>
          <w:rFonts w:ascii="Arial" w:hAnsi="Arial" w:cs="Arial"/>
          <w:sz w:val="22"/>
          <w:szCs w:val="22"/>
          <w:lang w:val="es-ES_tradnl"/>
        </w:rPr>
        <w:tab/>
        <w:t>Estructura administrativa y fuentes de financiamiento de la Organización, según corresponda</w:t>
      </w:r>
      <w:r>
        <w:rPr>
          <w:rFonts w:ascii="Arial" w:hAnsi="Arial" w:cs="Arial"/>
          <w:sz w:val="22"/>
          <w:szCs w:val="22"/>
          <w:lang w:val="es-ES_tradnl"/>
        </w:rPr>
        <w:t xml:space="preserve"> (incluir organigrama)</w:t>
      </w:r>
      <w:r w:rsidRPr="00035105">
        <w:rPr>
          <w:rFonts w:ascii="Arial" w:hAnsi="Arial" w:cs="Arial"/>
          <w:sz w:val="22"/>
          <w:szCs w:val="22"/>
          <w:lang w:val="es-ES_tradnl"/>
        </w:rPr>
        <w:t>.</w:t>
      </w:r>
    </w:p>
    <w:p w14:paraId="4FF20686" w14:textId="77777777" w:rsidR="00570989" w:rsidRPr="00035105" w:rsidRDefault="00570989" w:rsidP="00570989">
      <w:pPr>
        <w:pStyle w:val="BasicParagraph"/>
        <w:suppressAutoHyphens/>
        <w:spacing w:before="51" w:after="51"/>
        <w:jc w:val="both"/>
        <w:rPr>
          <w:rFonts w:ascii="Arial" w:hAnsi="Arial" w:cs="Arial"/>
          <w:sz w:val="22"/>
          <w:szCs w:val="22"/>
          <w:lang w:val="es-ES_tradnl"/>
        </w:rPr>
      </w:pPr>
    </w:p>
    <w:p w14:paraId="6ED9604C" w14:textId="5E9D3DC0" w:rsidR="009F6975" w:rsidRPr="009F6975" w:rsidRDefault="009F6975" w:rsidP="00570989">
      <w:pPr>
        <w:pStyle w:val="BasicParagraph"/>
        <w:suppressAutoHyphens/>
        <w:spacing w:before="45" w:after="45"/>
        <w:ind w:left="397" w:hanging="397"/>
        <w:jc w:val="both"/>
        <w:rPr>
          <w:rFonts w:ascii="Arial" w:hAnsi="Arial" w:cs="Arial"/>
          <w:sz w:val="19"/>
          <w:szCs w:val="19"/>
          <w:lang w:val="es-ES_tradnl"/>
        </w:rPr>
      </w:pPr>
    </w:p>
    <w:p w14:paraId="24502877" w14:textId="77777777" w:rsidR="009F6975" w:rsidRPr="009F6975" w:rsidRDefault="009F6975" w:rsidP="009F6975">
      <w:pPr>
        <w:pStyle w:val="BasicParagraph"/>
        <w:suppressAutoHyphens/>
        <w:spacing w:before="45" w:after="45"/>
        <w:jc w:val="center"/>
        <w:rPr>
          <w:rFonts w:ascii="Arial" w:hAnsi="Arial" w:cs="Arial"/>
          <w:sz w:val="19"/>
          <w:szCs w:val="19"/>
          <w:lang w:val="es-ES_tradnl"/>
        </w:rPr>
      </w:pPr>
      <w:r w:rsidRPr="009F6975">
        <w:rPr>
          <w:rFonts w:ascii="Arial" w:hAnsi="Arial" w:cs="Arial"/>
          <w:b/>
          <w:bCs/>
          <w:color w:val="00FF00"/>
          <w:sz w:val="26"/>
          <w:szCs w:val="26"/>
          <w:lang w:val="es-ES_tradnl"/>
        </w:rPr>
        <w:t>INSUMOS TEÓRICOS PARA LA ELABORACIÓN DEL MODELO DE ATENCIÓN</w:t>
      </w:r>
    </w:p>
    <w:p w14:paraId="322D2397" w14:textId="77777777" w:rsidR="009F6975" w:rsidRPr="009F6975" w:rsidRDefault="009F6975" w:rsidP="009F6975">
      <w:pPr>
        <w:pStyle w:val="BasicParagraph"/>
        <w:suppressAutoHyphens/>
        <w:spacing w:before="45" w:after="45"/>
        <w:rPr>
          <w:rFonts w:ascii="Arial" w:hAnsi="Arial" w:cs="Arial"/>
          <w:sz w:val="19"/>
          <w:szCs w:val="19"/>
          <w:lang w:val="es-ES_tradnl"/>
        </w:rPr>
      </w:pPr>
      <w:r w:rsidRPr="009F6975">
        <w:rPr>
          <w:rFonts w:ascii="Arial" w:hAnsi="Arial" w:cs="Arial"/>
          <w:b/>
          <w:bCs/>
          <w:color w:val="00FF00"/>
          <w:sz w:val="19"/>
          <w:szCs w:val="19"/>
          <w:lang w:val="es-ES_tradnl"/>
        </w:rPr>
        <w:t>LA DOCTRINA DE PROTECCIÓN INTEGRAL (DPI)</w:t>
      </w:r>
    </w:p>
    <w:p w14:paraId="488678FA" w14:textId="77777777" w:rsidR="00570989" w:rsidRPr="00035105" w:rsidRDefault="00570989" w:rsidP="00570989">
      <w:pPr>
        <w:pStyle w:val="BasicParagraph"/>
        <w:suppressAutoHyphens/>
        <w:spacing w:before="51" w:after="51"/>
        <w:ind w:firstLine="708"/>
        <w:jc w:val="both"/>
        <w:rPr>
          <w:rFonts w:ascii="Arial" w:hAnsi="Arial" w:cs="Arial"/>
          <w:sz w:val="22"/>
          <w:szCs w:val="22"/>
          <w:lang w:val="es-ES_tradnl"/>
        </w:rPr>
      </w:pPr>
      <w:r w:rsidRPr="00035105">
        <w:rPr>
          <w:rFonts w:ascii="Arial" w:hAnsi="Arial" w:cs="Arial"/>
          <w:sz w:val="22"/>
          <w:szCs w:val="22"/>
          <w:lang w:val="es-ES_tradnl"/>
        </w:rPr>
        <w:t xml:space="preserve">La Doctrina de la Protección Integral, </w:t>
      </w:r>
      <w:r>
        <w:rPr>
          <w:rFonts w:ascii="Arial" w:hAnsi="Arial" w:cs="Arial"/>
          <w:sz w:val="22"/>
          <w:szCs w:val="22"/>
          <w:lang w:val="es-ES_tradnl"/>
        </w:rPr>
        <w:t>se opone a la concepción de las personas menores</w:t>
      </w:r>
      <w:r w:rsidRPr="00035105">
        <w:rPr>
          <w:rFonts w:ascii="Arial" w:hAnsi="Arial" w:cs="Arial"/>
          <w:sz w:val="22"/>
          <w:szCs w:val="22"/>
          <w:lang w:val="es-ES_tradnl"/>
        </w:rPr>
        <w:t xml:space="preserve"> de edad como objetos de protección y lástima, seres humanos disminuidos</w:t>
      </w:r>
      <w:r>
        <w:rPr>
          <w:rFonts w:ascii="Arial" w:hAnsi="Arial" w:cs="Arial"/>
          <w:sz w:val="22"/>
          <w:szCs w:val="22"/>
          <w:lang w:val="es-ES_tradnl"/>
        </w:rPr>
        <w:t xml:space="preserve"> e incapaces</w:t>
      </w:r>
      <w:r w:rsidRPr="00035105">
        <w:rPr>
          <w:rFonts w:ascii="Arial" w:hAnsi="Arial" w:cs="Arial"/>
          <w:sz w:val="22"/>
          <w:szCs w:val="22"/>
          <w:lang w:val="es-ES_tradnl"/>
        </w:rPr>
        <w:t xml:space="preserve">, dependientes de la voluntad adulta y </w:t>
      </w:r>
      <w:r>
        <w:rPr>
          <w:rFonts w:ascii="Arial" w:hAnsi="Arial" w:cs="Arial"/>
          <w:sz w:val="22"/>
          <w:szCs w:val="22"/>
          <w:lang w:val="es-ES_tradnl"/>
        </w:rPr>
        <w:t>la</w:t>
      </w:r>
      <w:r w:rsidRPr="00035105">
        <w:rPr>
          <w:rFonts w:ascii="Arial" w:hAnsi="Arial" w:cs="Arial"/>
          <w:sz w:val="22"/>
          <w:szCs w:val="22"/>
          <w:lang w:val="es-ES_tradnl"/>
        </w:rPr>
        <w:t xml:space="preserve"> caritativos y</w:t>
      </w:r>
      <w:r>
        <w:rPr>
          <w:rFonts w:ascii="Arial" w:hAnsi="Arial" w:cs="Arial"/>
          <w:sz w:val="22"/>
          <w:szCs w:val="22"/>
          <w:lang w:val="es-ES_tradnl"/>
        </w:rPr>
        <w:t xml:space="preserve"> la lástima</w:t>
      </w:r>
      <w:r w:rsidRPr="00035105">
        <w:rPr>
          <w:rFonts w:ascii="Arial" w:hAnsi="Arial" w:cs="Arial"/>
          <w:sz w:val="22"/>
          <w:szCs w:val="22"/>
          <w:lang w:val="es-ES_tradnl"/>
        </w:rPr>
        <w:t>, por lo tanto, r</w:t>
      </w:r>
      <w:r>
        <w:rPr>
          <w:rFonts w:ascii="Arial" w:hAnsi="Arial" w:cs="Arial"/>
          <w:sz w:val="22"/>
          <w:szCs w:val="22"/>
          <w:lang w:val="es-ES_tradnl"/>
        </w:rPr>
        <w:t xml:space="preserve">eceptores pasivos de protección, </w:t>
      </w:r>
      <w:r w:rsidRPr="00035105">
        <w:rPr>
          <w:rFonts w:ascii="Arial" w:hAnsi="Arial" w:cs="Arial"/>
          <w:sz w:val="22"/>
          <w:szCs w:val="22"/>
          <w:lang w:val="es-ES_tradnl"/>
        </w:rPr>
        <w:t>que dominó el accionar juríd</w:t>
      </w:r>
      <w:r>
        <w:rPr>
          <w:rFonts w:ascii="Arial" w:hAnsi="Arial" w:cs="Arial"/>
          <w:sz w:val="22"/>
          <w:szCs w:val="22"/>
          <w:lang w:val="es-ES_tradnl"/>
        </w:rPr>
        <w:t xml:space="preserve">ico y estatal por varios siglos; por el contrario les </w:t>
      </w:r>
      <w:r w:rsidRPr="00035105">
        <w:rPr>
          <w:rFonts w:ascii="Arial" w:hAnsi="Arial" w:cs="Arial"/>
          <w:sz w:val="22"/>
          <w:szCs w:val="22"/>
          <w:lang w:val="es-ES_tradnl"/>
        </w:rPr>
        <w:t>consider</w:t>
      </w:r>
      <w:r>
        <w:rPr>
          <w:rFonts w:ascii="Arial" w:hAnsi="Arial" w:cs="Arial"/>
          <w:sz w:val="22"/>
          <w:szCs w:val="22"/>
          <w:lang w:val="es-ES_tradnl"/>
        </w:rPr>
        <w:t>a</w:t>
      </w:r>
      <w:r w:rsidRPr="00035105">
        <w:rPr>
          <w:rFonts w:ascii="Arial" w:hAnsi="Arial" w:cs="Arial"/>
          <w:sz w:val="22"/>
          <w:szCs w:val="22"/>
          <w:lang w:val="es-ES_tradnl"/>
        </w:rPr>
        <w:t xml:space="preserve"> sujetos sociales plenos de derechos y responsabilidades, de acuerdo a </w:t>
      </w:r>
      <w:r>
        <w:rPr>
          <w:rFonts w:ascii="Arial" w:hAnsi="Arial" w:cs="Arial"/>
          <w:sz w:val="22"/>
          <w:szCs w:val="22"/>
          <w:lang w:val="es-ES_tradnl"/>
        </w:rPr>
        <w:t xml:space="preserve">una autonomía progresiva, </w:t>
      </w:r>
      <w:r w:rsidRPr="00035105">
        <w:rPr>
          <w:rFonts w:ascii="Arial" w:hAnsi="Arial" w:cs="Arial"/>
          <w:sz w:val="22"/>
          <w:szCs w:val="22"/>
          <w:lang w:val="es-ES_tradnl"/>
        </w:rPr>
        <w:t>como actores del desarroll</w:t>
      </w:r>
      <w:r>
        <w:rPr>
          <w:rFonts w:ascii="Arial" w:hAnsi="Arial" w:cs="Arial"/>
          <w:sz w:val="22"/>
          <w:szCs w:val="22"/>
          <w:lang w:val="es-ES_tradnl"/>
        </w:rPr>
        <w:t>o nacional en todos los ámbitos y</w:t>
      </w:r>
      <w:r w:rsidRPr="00035105">
        <w:rPr>
          <w:rFonts w:ascii="Arial" w:hAnsi="Arial" w:cs="Arial"/>
          <w:sz w:val="22"/>
          <w:szCs w:val="22"/>
          <w:lang w:val="es-ES_tradnl"/>
        </w:rPr>
        <w:t xml:space="preserve"> como parte integral de la socie</w:t>
      </w:r>
      <w:r>
        <w:rPr>
          <w:rFonts w:ascii="Arial" w:hAnsi="Arial" w:cs="Arial"/>
          <w:sz w:val="22"/>
          <w:szCs w:val="22"/>
          <w:lang w:val="es-ES_tradnl"/>
        </w:rPr>
        <w:t>dad.</w:t>
      </w:r>
    </w:p>
    <w:p w14:paraId="0DE78870" w14:textId="77777777" w:rsidR="009F6975" w:rsidRPr="009F6975" w:rsidRDefault="009F6975" w:rsidP="009F6975">
      <w:pPr>
        <w:pStyle w:val="BasicParagraph"/>
        <w:suppressAutoHyphens/>
        <w:spacing w:before="45" w:after="45"/>
        <w:jc w:val="center"/>
        <w:rPr>
          <w:rFonts w:ascii="Arial" w:hAnsi="Arial" w:cs="Arial"/>
          <w:b/>
          <w:bCs/>
          <w:color w:val="00FF00"/>
          <w:sz w:val="19"/>
          <w:szCs w:val="19"/>
          <w:lang w:val="es-ES_tradnl"/>
        </w:rPr>
      </w:pPr>
    </w:p>
    <w:p w14:paraId="0669EA3C" w14:textId="77777777" w:rsidR="009F6975" w:rsidRPr="009F6975" w:rsidRDefault="009F6975" w:rsidP="009F6975">
      <w:pPr>
        <w:pStyle w:val="BasicParagraph"/>
        <w:suppressAutoHyphens/>
        <w:spacing w:before="45" w:after="45"/>
        <w:jc w:val="center"/>
        <w:rPr>
          <w:rFonts w:ascii="Arial" w:hAnsi="Arial" w:cs="Arial"/>
          <w:b/>
          <w:bCs/>
          <w:color w:val="00FF00"/>
          <w:sz w:val="19"/>
          <w:szCs w:val="19"/>
          <w:lang w:val="es-ES_tradnl"/>
        </w:rPr>
      </w:pPr>
      <w:r w:rsidRPr="009F6975">
        <w:rPr>
          <w:rFonts w:ascii="Arial" w:hAnsi="Arial" w:cs="Arial"/>
          <w:b/>
          <w:bCs/>
          <w:color w:val="00FF00"/>
          <w:sz w:val="26"/>
          <w:szCs w:val="26"/>
          <w:lang w:val="es-ES_tradnl"/>
        </w:rPr>
        <w:t>ENFOQUES RECTORES</w:t>
      </w:r>
    </w:p>
    <w:p w14:paraId="284BC675" w14:textId="77777777" w:rsidR="009F6975" w:rsidRPr="009F6975" w:rsidRDefault="009F6975" w:rsidP="009F6975">
      <w:pPr>
        <w:pStyle w:val="BasicParagraph"/>
        <w:suppressAutoHyphens/>
        <w:spacing w:before="45" w:after="45"/>
        <w:rPr>
          <w:rFonts w:ascii="Arial" w:hAnsi="Arial" w:cs="Arial"/>
          <w:b/>
          <w:bCs/>
          <w:color w:val="00FF00"/>
          <w:sz w:val="19"/>
          <w:szCs w:val="19"/>
          <w:lang w:val="es-ES_tradnl"/>
        </w:rPr>
      </w:pPr>
      <w:r w:rsidRPr="009F6975">
        <w:rPr>
          <w:rFonts w:ascii="Arial" w:hAnsi="Arial" w:cs="Arial"/>
          <w:b/>
          <w:bCs/>
          <w:color w:val="00FF00"/>
          <w:sz w:val="19"/>
          <w:szCs w:val="19"/>
          <w:lang w:val="es-ES_tradnl"/>
        </w:rPr>
        <w:t>EL ENFOQUE DE DERECHOS DEL NIÑO.</w:t>
      </w:r>
    </w:p>
    <w:p w14:paraId="359BC001" w14:textId="77777777" w:rsidR="00570989" w:rsidRPr="00035105" w:rsidRDefault="00570989" w:rsidP="00570989">
      <w:pPr>
        <w:pStyle w:val="BasicParagraph"/>
        <w:suppressAutoHyphens/>
        <w:spacing w:before="51" w:after="51"/>
        <w:jc w:val="both"/>
        <w:rPr>
          <w:rFonts w:ascii="Arial" w:hAnsi="Arial" w:cs="Arial"/>
          <w:sz w:val="22"/>
          <w:szCs w:val="22"/>
          <w:lang w:val="es-ES_tradnl"/>
        </w:rPr>
      </w:pPr>
      <w:r>
        <w:rPr>
          <w:rFonts w:ascii="Arial" w:hAnsi="Arial" w:cs="Arial"/>
          <w:sz w:val="22"/>
          <w:szCs w:val="22"/>
          <w:lang w:val="es-ES_tradnl"/>
        </w:rPr>
        <w:t>Propone la percepción de la persona menor de edad como un ser humano sujeto</w:t>
      </w:r>
      <w:r w:rsidRPr="00035105">
        <w:rPr>
          <w:rFonts w:ascii="Arial" w:hAnsi="Arial" w:cs="Arial"/>
          <w:sz w:val="22"/>
          <w:szCs w:val="22"/>
          <w:lang w:val="es-ES_tradnl"/>
        </w:rPr>
        <w:t xml:space="preserve"> de derechos, </w:t>
      </w:r>
      <w:r>
        <w:rPr>
          <w:rFonts w:ascii="Arial" w:hAnsi="Arial" w:cs="Arial"/>
          <w:sz w:val="22"/>
          <w:szCs w:val="22"/>
          <w:lang w:val="es-ES_tradnl"/>
        </w:rPr>
        <w:t xml:space="preserve">y reconoce su </w:t>
      </w:r>
      <w:r w:rsidRPr="00035105">
        <w:rPr>
          <w:rFonts w:ascii="Arial" w:hAnsi="Arial" w:cs="Arial"/>
          <w:sz w:val="22"/>
          <w:szCs w:val="22"/>
          <w:lang w:val="es-ES_tradnl"/>
        </w:rPr>
        <w:t xml:space="preserve">Interés superior </w:t>
      </w:r>
      <w:r>
        <w:rPr>
          <w:rFonts w:ascii="Arial" w:hAnsi="Arial" w:cs="Arial"/>
          <w:sz w:val="22"/>
          <w:szCs w:val="22"/>
          <w:lang w:val="es-ES_tradnl"/>
        </w:rPr>
        <w:t xml:space="preserve">en función de su mejor interés. Rescata los derechos de </w:t>
      </w:r>
      <w:r w:rsidRPr="00035105">
        <w:rPr>
          <w:rFonts w:ascii="Arial" w:hAnsi="Arial" w:cs="Arial"/>
          <w:sz w:val="22"/>
          <w:szCs w:val="22"/>
          <w:lang w:val="es-ES_tradnl"/>
        </w:rPr>
        <w:t>Supervivencia y Desarrollo, Participación, Autonomía progresiva, Universalidad, No discriminación, Integralidad e indivisibilidad de los derecho, Exigibilidad y rendición de cuentas.</w:t>
      </w:r>
    </w:p>
    <w:p w14:paraId="4242E0D8" w14:textId="77777777" w:rsidR="009F6975" w:rsidRPr="009F6975" w:rsidRDefault="009F6975" w:rsidP="009F6975">
      <w:pPr>
        <w:pStyle w:val="BasicParagraph"/>
        <w:suppressAutoHyphens/>
        <w:spacing w:before="45" w:after="45"/>
        <w:rPr>
          <w:rFonts w:ascii="Arial" w:hAnsi="Arial" w:cs="Arial"/>
          <w:sz w:val="19"/>
          <w:szCs w:val="19"/>
          <w:lang w:val="es-ES_tradnl"/>
        </w:rPr>
      </w:pPr>
      <w:r w:rsidRPr="009F6975">
        <w:rPr>
          <w:rFonts w:ascii="Arial" w:hAnsi="Arial" w:cs="Arial"/>
          <w:b/>
          <w:bCs/>
          <w:color w:val="00FF00"/>
          <w:sz w:val="19"/>
          <w:szCs w:val="19"/>
          <w:lang w:val="es-ES_tradnl"/>
        </w:rPr>
        <w:t>EL ENFOQUE HUMANISTA.</w:t>
      </w:r>
    </w:p>
    <w:p w14:paraId="2C2B728F" w14:textId="77777777" w:rsidR="00526874" w:rsidRPr="00035105" w:rsidRDefault="00526874" w:rsidP="00526874">
      <w:pPr>
        <w:pStyle w:val="BasicParagraph"/>
        <w:suppressAutoHyphens/>
        <w:spacing w:before="51" w:after="51"/>
        <w:jc w:val="both"/>
        <w:rPr>
          <w:rFonts w:ascii="Arial" w:hAnsi="Arial" w:cs="Arial"/>
          <w:sz w:val="22"/>
          <w:szCs w:val="22"/>
          <w:lang w:val="es-ES_tradnl"/>
        </w:rPr>
      </w:pPr>
      <w:r>
        <w:rPr>
          <w:rFonts w:ascii="Arial" w:hAnsi="Arial" w:cs="Arial"/>
          <w:sz w:val="22"/>
          <w:szCs w:val="22"/>
          <w:lang w:val="es-ES_tradnl"/>
        </w:rPr>
        <w:t>Este enfoque</w:t>
      </w:r>
      <w:r w:rsidRPr="00035105">
        <w:rPr>
          <w:rFonts w:ascii="Arial" w:hAnsi="Arial" w:cs="Arial"/>
          <w:sz w:val="22"/>
          <w:szCs w:val="22"/>
          <w:lang w:val="es-ES_tradnl"/>
        </w:rPr>
        <w:t xml:space="preserve"> </w:t>
      </w:r>
      <w:r>
        <w:rPr>
          <w:rFonts w:ascii="Arial" w:hAnsi="Arial" w:cs="Arial"/>
          <w:sz w:val="22"/>
          <w:szCs w:val="22"/>
          <w:lang w:val="es-ES_tradnl"/>
        </w:rPr>
        <w:t>reconoce</w:t>
      </w:r>
      <w:r w:rsidRPr="00035105">
        <w:rPr>
          <w:rFonts w:ascii="Arial" w:hAnsi="Arial" w:cs="Arial"/>
          <w:sz w:val="22"/>
          <w:szCs w:val="22"/>
          <w:lang w:val="es-ES_tradnl"/>
        </w:rPr>
        <w:t xml:space="preserve"> la subje</w:t>
      </w:r>
      <w:r>
        <w:rPr>
          <w:rFonts w:ascii="Arial" w:hAnsi="Arial" w:cs="Arial"/>
          <w:sz w:val="22"/>
          <w:szCs w:val="22"/>
          <w:lang w:val="es-ES_tradnl"/>
        </w:rPr>
        <w:t>tividad y la diversidad humana, partiendo de</w:t>
      </w:r>
      <w:r w:rsidRPr="00035105">
        <w:rPr>
          <w:rFonts w:ascii="Arial" w:hAnsi="Arial" w:cs="Arial"/>
          <w:sz w:val="22"/>
          <w:szCs w:val="22"/>
          <w:lang w:val="es-ES_tradnl"/>
        </w:rPr>
        <w:t xml:space="preserve"> la visión de ser humano, </w:t>
      </w:r>
      <w:r>
        <w:rPr>
          <w:rFonts w:ascii="Arial" w:hAnsi="Arial" w:cs="Arial"/>
          <w:sz w:val="22"/>
          <w:szCs w:val="22"/>
          <w:lang w:val="es-ES_tradnl"/>
        </w:rPr>
        <w:t>focalizando su</w:t>
      </w:r>
      <w:r w:rsidRPr="00035105">
        <w:rPr>
          <w:rFonts w:ascii="Arial" w:hAnsi="Arial" w:cs="Arial"/>
          <w:sz w:val="22"/>
          <w:szCs w:val="22"/>
          <w:lang w:val="es-ES_tradnl"/>
        </w:rPr>
        <w:t xml:space="preserve"> atención en</w:t>
      </w:r>
      <w:r>
        <w:rPr>
          <w:rFonts w:ascii="Arial" w:hAnsi="Arial" w:cs="Arial"/>
          <w:sz w:val="22"/>
          <w:szCs w:val="22"/>
          <w:lang w:val="es-ES_tradnl"/>
        </w:rPr>
        <w:t xml:space="preserve"> la persona como una totalidad y tomando en cuenta</w:t>
      </w:r>
      <w:r w:rsidRPr="00035105">
        <w:rPr>
          <w:rFonts w:ascii="Arial" w:hAnsi="Arial" w:cs="Arial"/>
          <w:sz w:val="22"/>
          <w:szCs w:val="22"/>
          <w:lang w:val="es-ES_tradnl"/>
        </w:rPr>
        <w:t xml:space="preserve"> su situación y perspectivas como parte integral de la misma.</w:t>
      </w:r>
    </w:p>
    <w:p w14:paraId="37DD132E" w14:textId="77777777" w:rsidR="009F6975" w:rsidRPr="009F6975" w:rsidRDefault="009F6975" w:rsidP="009F6975">
      <w:pPr>
        <w:pStyle w:val="BasicParagraph"/>
        <w:suppressAutoHyphens/>
        <w:spacing w:before="45" w:after="45"/>
        <w:rPr>
          <w:rFonts w:ascii="Arial" w:hAnsi="Arial" w:cs="Arial"/>
          <w:b/>
          <w:bCs/>
          <w:color w:val="00FF00"/>
          <w:sz w:val="19"/>
          <w:szCs w:val="19"/>
          <w:lang w:val="es-ES_tradnl"/>
        </w:rPr>
      </w:pPr>
      <w:r w:rsidRPr="009F6975">
        <w:rPr>
          <w:rFonts w:ascii="Arial" w:hAnsi="Arial" w:cs="Arial"/>
          <w:b/>
          <w:bCs/>
          <w:color w:val="00FF00"/>
          <w:sz w:val="19"/>
          <w:szCs w:val="19"/>
          <w:lang w:val="es-ES_tradnl"/>
        </w:rPr>
        <w:t>EL ENFOQUE DE DESARROLLO HUMANO INTEGRAL.</w:t>
      </w:r>
    </w:p>
    <w:p w14:paraId="5C63E492" w14:textId="77777777" w:rsidR="00526874" w:rsidRPr="00035105" w:rsidRDefault="00526874" w:rsidP="00526874">
      <w:pPr>
        <w:pStyle w:val="BasicParagraph"/>
        <w:suppressAutoHyphens/>
        <w:spacing w:before="51" w:after="51"/>
        <w:jc w:val="both"/>
        <w:rPr>
          <w:rFonts w:ascii="Arial" w:hAnsi="Arial" w:cs="Arial"/>
          <w:sz w:val="22"/>
          <w:szCs w:val="22"/>
          <w:lang w:val="es-ES_tradnl"/>
        </w:rPr>
      </w:pPr>
      <w:r>
        <w:rPr>
          <w:rFonts w:ascii="Arial" w:hAnsi="Arial" w:cs="Arial"/>
          <w:sz w:val="22"/>
          <w:szCs w:val="22"/>
          <w:lang w:val="es-ES_tradnl"/>
        </w:rPr>
        <w:t>Reconoce que el ser</w:t>
      </w:r>
      <w:r w:rsidRPr="00035105">
        <w:rPr>
          <w:rFonts w:ascii="Arial" w:hAnsi="Arial" w:cs="Arial"/>
          <w:sz w:val="22"/>
          <w:szCs w:val="22"/>
          <w:lang w:val="es-ES_tradnl"/>
        </w:rPr>
        <w:t xml:space="preserve"> humano </w:t>
      </w:r>
      <w:r>
        <w:rPr>
          <w:rFonts w:ascii="Arial" w:hAnsi="Arial" w:cs="Arial"/>
          <w:sz w:val="22"/>
          <w:szCs w:val="22"/>
          <w:lang w:val="es-ES_tradnl"/>
        </w:rPr>
        <w:t>es parte de un</w:t>
      </w:r>
      <w:r w:rsidRPr="00035105">
        <w:rPr>
          <w:rFonts w:ascii="Arial" w:hAnsi="Arial" w:cs="Arial"/>
          <w:sz w:val="22"/>
          <w:szCs w:val="22"/>
          <w:lang w:val="es-ES_tradnl"/>
        </w:rPr>
        <w:t xml:space="preserve"> proceso </w:t>
      </w:r>
      <w:r>
        <w:rPr>
          <w:rFonts w:ascii="Arial" w:hAnsi="Arial" w:cs="Arial"/>
          <w:sz w:val="22"/>
          <w:szCs w:val="22"/>
          <w:lang w:val="es-ES_tradnl"/>
        </w:rPr>
        <w:t>influenciado por</w:t>
      </w:r>
      <w:r w:rsidRPr="00035105">
        <w:rPr>
          <w:rFonts w:ascii="Arial" w:hAnsi="Arial" w:cs="Arial"/>
          <w:sz w:val="22"/>
          <w:szCs w:val="22"/>
          <w:lang w:val="es-ES_tradnl"/>
        </w:rPr>
        <w:t xml:space="preserve"> factores internos y ex</w:t>
      </w:r>
      <w:r>
        <w:rPr>
          <w:rFonts w:ascii="Arial" w:hAnsi="Arial" w:cs="Arial"/>
          <w:sz w:val="22"/>
          <w:szCs w:val="22"/>
          <w:lang w:val="es-ES_tradnl"/>
        </w:rPr>
        <w:t xml:space="preserve">ternos a través de los cuales </w:t>
      </w:r>
      <w:r w:rsidRPr="00035105">
        <w:rPr>
          <w:rFonts w:ascii="Arial" w:hAnsi="Arial" w:cs="Arial"/>
          <w:sz w:val="22"/>
          <w:szCs w:val="22"/>
          <w:lang w:val="es-ES_tradnl"/>
        </w:rPr>
        <w:t>la persona desarrolla sus potencialidades para el disfrut</w:t>
      </w:r>
      <w:r>
        <w:rPr>
          <w:rFonts w:ascii="Arial" w:hAnsi="Arial" w:cs="Arial"/>
          <w:sz w:val="22"/>
          <w:szCs w:val="22"/>
          <w:lang w:val="es-ES_tradnl"/>
        </w:rPr>
        <w:t xml:space="preserve">e de una vida íntegra y plena. Este planteamiento reconoce la necesidad </w:t>
      </w:r>
      <w:r w:rsidRPr="00035105">
        <w:rPr>
          <w:rFonts w:ascii="Arial" w:hAnsi="Arial" w:cs="Arial"/>
          <w:sz w:val="22"/>
          <w:szCs w:val="22"/>
          <w:lang w:val="es-ES_tradnl"/>
        </w:rPr>
        <w:t xml:space="preserve"> de</w:t>
      </w:r>
      <w:r>
        <w:rPr>
          <w:rFonts w:ascii="Arial" w:hAnsi="Arial" w:cs="Arial"/>
          <w:sz w:val="22"/>
          <w:szCs w:val="22"/>
          <w:lang w:val="es-ES_tradnl"/>
        </w:rPr>
        <w:t xml:space="preserve"> desarrollar</w:t>
      </w:r>
      <w:r w:rsidRPr="00035105">
        <w:rPr>
          <w:rFonts w:ascii="Arial" w:hAnsi="Arial" w:cs="Arial"/>
          <w:sz w:val="22"/>
          <w:szCs w:val="22"/>
          <w:lang w:val="es-ES_tradnl"/>
        </w:rPr>
        <w:t xml:space="preserve"> ambiente</w:t>
      </w:r>
      <w:r>
        <w:rPr>
          <w:rFonts w:ascii="Arial" w:hAnsi="Arial" w:cs="Arial"/>
          <w:sz w:val="22"/>
          <w:szCs w:val="22"/>
          <w:lang w:val="es-ES_tradnl"/>
        </w:rPr>
        <w:t>s que favorezcan</w:t>
      </w:r>
      <w:r w:rsidRPr="00035105">
        <w:rPr>
          <w:rFonts w:ascii="Arial" w:hAnsi="Arial" w:cs="Arial"/>
          <w:sz w:val="22"/>
          <w:szCs w:val="22"/>
          <w:lang w:val="es-ES_tradnl"/>
        </w:rPr>
        <w:t xml:space="preserve"> </w:t>
      </w:r>
      <w:r>
        <w:rPr>
          <w:rFonts w:ascii="Arial" w:hAnsi="Arial" w:cs="Arial"/>
          <w:sz w:val="22"/>
          <w:szCs w:val="22"/>
          <w:lang w:val="es-ES_tradnl"/>
        </w:rPr>
        <w:t>el goce</w:t>
      </w:r>
      <w:r w:rsidRPr="00035105">
        <w:rPr>
          <w:rFonts w:ascii="Arial" w:hAnsi="Arial" w:cs="Arial"/>
          <w:sz w:val="22"/>
          <w:szCs w:val="22"/>
          <w:lang w:val="es-ES_tradnl"/>
        </w:rPr>
        <w:t xml:space="preserve"> de una vida prolongada, saludable y creativa.</w:t>
      </w:r>
    </w:p>
    <w:p w14:paraId="204AE1D4" w14:textId="77777777" w:rsidR="009F6975" w:rsidRPr="009F6975" w:rsidRDefault="009F6975" w:rsidP="009F6975">
      <w:pPr>
        <w:pStyle w:val="BasicParagraph"/>
        <w:suppressAutoHyphens/>
        <w:spacing w:before="45" w:after="45"/>
        <w:jc w:val="center"/>
        <w:rPr>
          <w:rFonts w:ascii="Arial" w:hAnsi="Arial" w:cs="Arial"/>
          <w:b/>
          <w:bCs/>
          <w:color w:val="00FF00"/>
          <w:sz w:val="19"/>
          <w:szCs w:val="19"/>
          <w:lang w:val="es-ES_tradnl"/>
        </w:rPr>
      </w:pPr>
    </w:p>
    <w:p w14:paraId="73C63FD4" w14:textId="77777777" w:rsidR="009F6975" w:rsidRPr="009F6975" w:rsidRDefault="009F6975" w:rsidP="009F6975">
      <w:pPr>
        <w:pStyle w:val="BasicParagraph"/>
        <w:suppressAutoHyphens/>
        <w:spacing w:before="45" w:after="45"/>
        <w:jc w:val="center"/>
        <w:rPr>
          <w:rFonts w:ascii="Arial" w:hAnsi="Arial" w:cs="Arial"/>
          <w:b/>
          <w:bCs/>
          <w:color w:val="00FF00"/>
          <w:sz w:val="19"/>
          <w:szCs w:val="19"/>
          <w:lang w:val="es-ES_tradnl"/>
        </w:rPr>
      </w:pPr>
      <w:r w:rsidRPr="009F6975">
        <w:rPr>
          <w:rFonts w:ascii="Arial" w:hAnsi="Arial" w:cs="Arial"/>
          <w:b/>
          <w:bCs/>
          <w:color w:val="00FF00"/>
          <w:sz w:val="26"/>
          <w:szCs w:val="26"/>
          <w:lang w:val="es-ES_tradnl"/>
        </w:rPr>
        <w:t>ENFOQUES REFERENCIALES</w:t>
      </w:r>
    </w:p>
    <w:p w14:paraId="178BA29A" w14:textId="77777777" w:rsidR="009F6975" w:rsidRPr="009F6975" w:rsidRDefault="009F6975" w:rsidP="009F6975">
      <w:pPr>
        <w:pStyle w:val="BasicParagraph"/>
        <w:suppressAutoHyphens/>
        <w:spacing w:before="45" w:after="45"/>
        <w:rPr>
          <w:rFonts w:ascii="Arial" w:hAnsi="Arial" w:cs="Arial"/>
          <w:b/>
          <w:bCs/>
          <w:color w:val="00FF00"/>
          <w:sz w:val="19"/>
          <w:szCs w:val="19"/>
          <w:lang w:val="es-ES_tradnl"/>
        </w:rPr>
      </w:pPr>
      <w:r w:rsidRPr="009F6975">
        <w:rPr>
          <w:rFonts w:ascii="Arial" w:hAnsi="Arial" w:cs="Arial"/>
          <w:b/>
          <w:bCs/>
          <w:color w:val="00FF00"/>
          <w:sz w:val="19"/>
          <w:szCs w:val="19"/>
          <w:lang w:val="es-ES_tradnl"/>
        </w:rPr>
        <w:t>ENFOQUE COMUNITARIO.</w:t>
      </w:r>
    </w:p>
    <w:p w14:paraId="069143BD" w14:textId="77777777" w:rsidR="00526874" w:rsidRPr="00035105" w:rsidRDefault="00526874" w:rsidP="00526874">
      <w:pPr>
        <w:pStyle w:val="BasicParagraph"/>
        <w:suppressAutoHyphens/>
        <w:spacing w:before="51" w:after="51"/>
        <w:jc w:val="both"/>
        <w:rPr>
          <w:rFonts w:ascii="Arial" w:hAnsi="Arial" w:cs="Arial"/>
          <w:sz w:val="22"/>
          <w:szCs w:val="22"/>
          <w:lang w:val="es-ES_tradnl"/>
        </w:rPr>
      </w:pPr>
      <w:r>
        <w:rPr>
          <w:rFonts w:ascii="Arial" w:hAnsi="Arial" w:cs="Arial"/>
          <w:sz w:val="22"/>
          <w:szCs w:val="22"/>
          <w:lang w:val="es-ES_tradnl"/>
        </w:rPr>
        <w:t xml:space="preserve">Este </w:t>
      </w:r>
      <w:r w:rsidRPr="00035105">
        <w:rPr>
          <w:rFonts w:ascii="Arial" w:hAnsi="Arial" w:cs="Arial"/>
          <w:sz w:val="22"/>
          <w:szCs w:val="22"/>
          <w:lang w:val="es-ES_tradnl"/>
        </w:rPr>
        <w:t xml:space="preserve">enfoque </w:t>
      </w:r>
      <w:r>
        <w:rPr>
          <w:rFonts w:ascii="Arial" w:hAnsi="Arial" w:cs="Arial"/>
          <w:sz w:val="22"/>
          <w:szCs w:val="22"/>
          <w:lang w:val="es-ES_tradnl"/>
        </w:rPr>
        <w:t>se fundamenta en cuatro pilares: la animación sociocultural, el f</w:t>
      </w:r>
      <w:r w:rsidRPr="00035105">
        <w:rPr>
          <w:rFonts w:ascii="Arial" w:hAnsi="Arial" w:cs="Arial"/>
          <w:sz w:val="22"/>
          <w:szCs w:val="22"/>
          <w:lang w:val="es-ES_tradnl"/>
        </w:rPr>
        <w:t>omento de</w:t>
      </w:r>
      <w:r>
        <w:rPr>
          <w:rFonts w:ascii="Arial" w:hAnsi="Arial" w:cs="Arial"/>
          <w:sz w:val="22"/>
          <w:szCs w:val="22"/>
          <w:lang w:val="es-ES_tradnl"/>
        </w:rPr>
        <w:t xml:space="preserve"> una democracia participativa, la promoción social, e</w:t>
      </w:r>
      <w:r w:rsidRPr="00035105">
        <w:rPr>
          <w:rFonts w:ascii="Arial" w:hAnsi="Arial" w:cs="Arial"/>
          <w:sz w:val="22"/>
          <w:szCs w:val="22"/>
          <w:lang w:val="es-ES_tradnl"/>
        </w:rPr>
        <w:t>l trabajo en redes.</w:t>
      </w:r>
    </w:p>
    <w:p w14:paraId="38D3F30B" w14:textId="77777777" w:rsidR="009F6975" w:rsidRDefault="009F6975" w:rsidP="009F6975">
      <w:pPr>
        <w:pStyle w:val="BasicParagraph"/>
        <w:suppressAutoHyphens/>
        <w:spacing w:before="45" w:after="45"/>
        <w:rPr>
          <w:rFonts w:ascii="Arial" w:hAnsi="Arial" w:cs="Arial"/>
          <w:b/>
          <w:bCs/>
          <w:color w:val="00FF00"/>
          <w:sz w:val="19"/>
          <w:szCs w:val="19"/>
          <w:lang w:val="es-ES_tradnl"/>
        </w:rPr>
      </w:pPr>
      <w:r w:rsidRPr="009F6975">
        <w:rPr>
          <w:rFonts w:ascii="Arial" w:hAnsi="Arial" w:cs="Arial"/>
          <w:b/>
          <w:bCs/>
          <w:color w:val="00FF00"/>
          <w:sz w:val="19"/>
          <w:szCs w:val="19"/>
          <w:lang w:val="es-ES_tradnl"/>
        </w:rPr>
        <w:t>ENFOQUE DE GÉNERO.</w:t>
      </w:r>
    </w:p>
    <w:p w14:paraId="7E0FCEB0" w14:textId="11579DF6" w:rsidR="00526874" w:rsidRPr="009F6975" w:rsidRDefault="00526874" w:rsidP="00526874">
      <w:pPr>
        <w:pStyle w:val="BasicParagraph"/>
        <w:suppressAutoHyphens/>
        <w:spacing w:before="45" w:after="45"/>
        <w:rPr>
          <w:rFonts w:ascii="Arial" w:hAnsi="Arial" w:cs="Arial"/>
          <w:b/>
          <w:bCs/>
          <w:color w:val="00FF00"/>
          <w:sz w:val="19"/>
          <w:szCs w:val="19"/>
          <w:lang w:val="es-ES_tradnl"/>
        </w:rPr>
      </w:pPr>
      <w:r>
        <w:rPr>
          <w:rFonts w:ascii="Arial" w:hAnsi="Arial" w:cs="Arial"/>
          <w:sz w:val="22"/>
          <w:szCs w:val="22"/>
          <w:lang w:val="es-ES_tradnl"/>
        </w:rPr>
        <w:t>Este enfoque r</w:t>
      </w:r>
      <w:r w:rsidRPr="00035105">
        <w:rPr>
          <w:rFonts w:ascii="Arial" w:hAnsi="Arial" w:cs="Arial"/>
          <w:sz w:val="22"/>
          <w:szCs w:val="22"/>
          <w:lang w:val="es-ES_tradnl"/>
        </w:rPr>
        <w:t xml:space="preserve">econoce los condicionamientos sociales que establecen formas diferenciadas de ser, de pensar y de hacer para las personas en razón de su sexo, que </w:t>
      </w:r>
      <w:r w:rsidRPr="00035105">
        <w:rPr>
          <w:rFonts w:ascii="Arial" w:hAnsi="Arial" w:cs="Arial"/>
          <w:sz w:val="22"/>
          <w:szCs w:val="22"/>
          <w:lang w:val="es-ES_tradnl"/>
        </w:rPr>
        <w:lastRenderedPageBreak/>
        <w:t>históricamente han posibilitado y perpetuado relaci</w:t>
      </w:r>
      <w:r>
        <w:rPr>
          <w:rFonts w:ascii="Arial" w:hAnsi="Arial" w:cs="Arial"/>
          <w:sz w:val="22"/>
          <w:szCs w:val="22"/>
          <w:lang w:val="es-ES_tradnl"/>
        </w:rPr>
        <w:t>ones de dominio y control</w:t>
      </w:r>
      <w:r w:rsidRPr="00035105">
        <w:rPr>
          <w:rFonts w:ascii="Arial" w:hAnsi="Arial" w:cs="Arial"/>
          <w:sz w:val="22"/>
          <w:szCs w:val="22"/>
          <w:lang w:val="es-ES_tradnl"/>
        </w:rPr>
        <w:t>.</w:t>
      </w:r>
      <w:r>
        <w:rPr>
          <w:rFonts w:ascii="Arial" w:hAnsi="Arial" w:cs="Arial"/>
          <w:sz w:val="22"/>
          <w:szCs w:val="22"/>
          <w:lang w:val="es-ES_tradnl"/>
        </w:rPr>
        <w:t xml:space="preserve"> Procura la reflexión y reivindicación</w:t>
      </w:r>
      <w:r>
        <w:rPr>
          <w:rFonts w:ascii="Arial" w:hAnsi="Arial" w:cs="Arial"/>
          <w:b/>
          <w:bCs/>
          <w:color w:val="00FF00"/>
          <w:sz w:val="19"/>
          <w:szCs w:val="19"/>
          <w:lang w:val="es-ES_tradnl"/>
        </w:rPr>
        <w:t xml:space="preserve"> </w:t>
      </w:r>
      <w:r>
        <w:rPr>
          <w:rFonts w:ascii="Arial" w:hAnsi="Arial" w:cs="Arial"/>
          <w:sz w:val="22"/>
          <w:szCs w:val="22"/>
          <w:lang w:val="es-ES_tradnl"/>
        </w:rPr>
        <w:t xml:space="preserve">de derechos orientada hacia la equidad de género. </w:t>
      </w:r>
    </w:p>
    <w:p w14:paraId="37DC4D25" w14:textId="7BB9B0DE" w:rsidR="00526874" w:rsidRPr="00FF06AE" w:rsidRDefault="00526874" w:rsidP="00FF06AE">
      <w:pPr>
        <w:pStyle w:val="BasicParagraph"/>
        <w:suppressAutoHyphens/>
        <w:spacing w:before="45" w:after="45"/>
        <w:rPr>
          <w:rFonts w:ascii="Arial" w:hAnsi="Arial" w:cs="Arial"/>
          <w:b/>
          <w:bCs/>
          <w:color w:val="00FF00"/>
          <w:sz w:val="19"/>
          <w:szCs w:val="19"/>
          <w:lang w:val="es-ES_tradnl"/>
        </w:rPr>
      </w:pPr>
      <w:r w:rsidRPr="009F6975">
        <w:rPr>
          <w:rFonts w:ascii="Arial" w:hAnsi="Arial" w:cs="Arial"/>
          <w:b/>
          <w:bCs/>
          <w:color w:val="00FF00"/>
          <w:sz w:val="19"/>
          <w:szCs w:val="19"/>
          <w:lang w:val="es-ES_tradnl"/>
        </w:rPr>
        <w:t>ENFOQUE DE DIVERSIDAD SOCIOCULTURAL.</w:t>
      </w:r>
    </w:p>
    <w:p w14:paraId="1CE3E0DE" w14:textId="77777777" w:rsidR="00526874" w:rsidRPr="00035105" w:rsidRDefault="00526874" w:rsidP="00526874">
      <w:pPr>
        <w:pStyle w:val="BasicParagraph"/>
        <w:suppressAutoHyphens/>
        <w:spacing w:before="51" w:after="51"/>
        <w:jc w:val="both"/>
        <w:rPr>
          <w:rFonts w:ascii="Arial" w:hAnsi="Arial" w:cs="Arial"/>
          <w:sz w:val="22"/>
          <w:szCs w:val="22"/>
          <w:lang w:val="es-ES_tradnl"/>
        </w:rPr>
      </w:pPr>
      <w:r>
        <w:rPr>
          <w:rFonts w:ascii="Arial" w:hAnsi="Arial" w:cs="Arial"/>
          <w:sz w:val="22"/>
          <w:szCs w:val="22"/>
          <w:lang w:val="es-ES_tradnl"/>
        </w:rPr>
        <w:t>Este enfoque reconoce que la sociedad es diversa, por lo tanto las personas también lo son, considerando aspectos como el g</w:t>
      </w:r>
      <w:r w:rsidRPr="00035105">
        <w:rPr>
          <w:rFonts w:ascii="Arial" w:hAnsi="Arial" w:cs="Arial"/>
          <w:sz w:val="22"/>
          <w:szCs w:val="22"/>
          <w:lang w:val="es-ES_tradnl"/>
        </w:rPr>
        <w:t>éner</w:t>
      </w:r>
      <w:r>
        <w:rPr>
          <w:rFonts w:ascii="Arial" w:hAnsi="Arial" w:cs="Arial"/>
          <w:sz w:val="22"/>
          <w:szCs w:val="22"/>
          <w:lang w:val="es-ES_tradnl"/>
        </w:rPr>
        <w:t>o, estatus socioeconómico, c</w:t>
      </w:r>
      <w:r w:rsidRPr="00035105">
        <w:rPr>
          <w:rFonts w:ascii="Arial" w:hAnsi="Arial" w:cs="Arial"/>
          <w:sz w:val="22"/>
          <w:szCs w:val="22"/>
          <w:lang w:val="es-ES_tradnl"/>
        </w:rPr>
        <w:t xml:space="preserve">ondición </w:t>
      </w:r>
      <w:r>
        <w:rPr>
          <w:rFonts w:ascii="Arial" w:hAnsi="Arial" w:cs="Arial"/>
          <w:sz w:val="22"/>
          <w:szCs w:val="22"/>
          <w:lang w:val="es-ES_tradnl"/>
        </w:rPr>
        <w:t>de desarrollo físico y de salud, p</w:t>
      </w:r>
      <w:r w:rsidRPr="00035105">
        <w:rPr>
          <w:rFonts w:ascii="Arial" w:hAnsi="Arial" w:cs="Arial"/>
          <w:sz w:val="22"/>
          <w:szCs w:val="22"/>
          <w:lang w:val="es-ES_tradnl"/>
        </w:rPr>
        <w:t>resencia de discapa</w:t>
      </w:r>
      <w:r>
        <w:rPr>
          <w:rFonts w:ascii="Arial" w:hAnsi="Arial" w:cs="Arial"/>
          <w:sz w:val="22"/>
          <w:szCs w:val="22"/>
          <w:lang w:val="es-ES_tradnl"/>
        </w:rPr>
        <w:t>cidades físicas o cognitivas, di</w:t>
      </w:r>
      <w:r w:rsidRPr="00035105">
        <w:rPr>
          <w:rFonts w:ascii="Arial" w:hAnsi="Arial" w:cs="Arial"/>
          <w:sz w:val="22"/>
          <w:szCs w:val="22"/>
          <w:lang w:val="es-ES_tradnl"/>
        </w:rPr>
        <w:t xml:space="preserve">ferencias individuales </w:t>
      </w:r>
      <w:r>
        <w:rPr>
          <w:rFonts w:ascii="Arial" w:hAnsi="Arial" w:cs="Arial"/>
          <w:sz w:val="22"/>
          <w:szCs w:val="22"/>
          <w:lang w:val="es-ES_tradnl"/>
        </w:rPr>
        <w:t>de conductas, valores, creencias, actitudes, entre otros.</w:t>
      </w:r>
    </w:p>
    <w:p w14:paraId="6727AA34" w14:textId="77777777" w:rsidR="009F6975" w:rsidRPr="009F6975" w:rsidRDefault="009F6975" w:rsidP="009F6975">
      <w:pPr>
        <w:pStyle w:val="BasicParagraph"/>
        <w:suppressAutoHyphens/>
        <w:spacing w:before="45" w:after="45"/>
        <w:jc w:val="both"/>
        <w:rPr>
          <w:rFonts w:ascii="Arial" w:hAnsi="Arial" w:cs="Arial"/>
          <w:sz w:val="19"/>
          <w:szCs w:val="19"/>
          <w:lang w:val="es-ES_tradnl"/>
        </w:rPr>
      </w:pPr>
    </w:p>
    <w:p w14:paraId="77B978A2" w14:textId="7C97624D" w:rsidR="009F6975" w:rsidRPr="009F6975" w:rsidRDefault="009F6975" w:rsidP="009F6975">
      <w:pPr>
        <w:pStyle w:val="BasicParagraph"/>
        <w:suppressAutoHyphens/>
        <w:spacing w:before="45" w:after="45"/>
        <w:jc w:val="center"/>
        <w:rPr>
          <w:rFonts w:ascii="Arial" w:hAnsi="Arial" w:cs="Arial"/>
          <w:sz w:val="19"/>
          <w:szCs w:val="19"/>
          <w:lang w:val="es-ES_tradnl"/>
        </w:rPr>
      </w:pPr>
      <w:r w:rsidRPr="009F6975">
        <w:rPr>
          <w:rFonts w:ascii="Arial" w:hAnsi="Arial" w:cs="Arial"/>
          <w:b/>
          <w:bCs/>
          <w:color w:val="00FF00"/>
          <w:sz w:val="26"/>
          <w:szCs w:val="26"/>
          <w:lang w:val="es-ES_tradnl"/>
        </w:rPr>
        <w:t xml:space="preserve">GUÍA PARA LA ELABORACIÓN DEL MODELO DE ATENCIÓN DE ACUERDO AL TIPO DE SERVICIO Y PERFIL DE LA </w:t>
      </w:r>
      <w:r w:rsidR="00732E60">
        <w:rPr>
          <w:rFonts w:ascii="Arial" w:hAnsi="Arial" w:cs="Arial"/>
          <w:b/>
          <w:bCs/>
          <w:color w:val="00FF00"/>
          <w:sz w:val="26"/>
          <w:szCs w:val="26"/>
          <w:lang w:val="es-ES_tradnl"/>
        </w:rPr>
        <w:t>POBLACIÓN</w:t>
      </w:r>
      <w:r w:rsidRPr="009F6975">
        <w:rPr>
          <w:rFonts w:ascii="Arial" w:hAnsi="Arial" w:cs="Arial"/>
          <w:b/>
          <w:bCs/>
          <w:color w:val="00FF00"/>
          <w:sz w:val="26"/>
          <w:szCs w:val="26"/>
          <w:lang w:val="es-ES_tradnl"/>
        </w:rPr>
        <w:t xml:space="preserve"> MENOR DE EDAD</w:t>
      </w:r>
    </w:p>
    <w:p w14:paraId="5255E572" w14:textId="77777777" w:rsidR="009F6975" w:rsidRPr="009F6975" w:rsidRDefault="009F6975" w:rsidP="009F6975">
      <w:pPr>
        <w:pStyle w:val="BasicParagraph"/>
        <w:suppressAutoHyphens/>
        <w:spacing w:before="45" w:after="45"/>
        <w:jc w:val="both"/>
        <w:rPr>
          <w:rFonts w:ascii="Arial" w:hAnsi="Arial" w:cs="Arial"/>
          <w:sz w:val="19"/>
          <w:szCs w:val="19"/>
          <w:lang w:val="es-ES_tradnl"/>
        </w:rPr>
      </w:pPr>
    </w:p>
    <w:p w14:paraId="44502AF8" w14:textId="13A85A6A" w:rsidR="009F6975" w:rsidRPr="009F6975" w:rsidRDefault="00732E60" w:rsidP="009F6975">
      <w:pPr>
        <w:pStyle w:val="BasicParagraph"/>
        <w:suppressAutoHyphens/>
        <w:spacing w:before="45" w:after="45"/>
        <w:jc w:val="center"/>
        <w:rPr>
          <w:rFonts w:ascii="Arial" w:hAnsi="Arial" w:cs="Arial"/>
          <w:b/>
          <w:bCs/>
          <w:color w:val="00FF00"/>
          <w:sz w:val="19"/>
          <w:szCs w:val="19"/>
          <w:lang w:val="es-ES_tradnl"/>
        </w:rPr>
      </w:pPr>
      <w:r>
        <w:rPr>
          <w:rFonts w:ascii="Arial" w:hAnsi="Arial" w:cs="Arial"/>
          <w:b/>
          <w:bCs/>
          <w:color w:val="00FF00"/>
          <w:sz w:val="26"/>
          <w:szCs w:val="26"/>
          <w:lang w:val="es-ES_tradnl"/>
        </w:rPr>
        <w:t>PROCESOS</w:t>
      </w:r>
      <w:r w:rsidR="009F6975" w:rsidRPr="009F6975">
        <w:rPr>
          <w:rFonts w:ascii="Arial" w:hAnsi="Arial" w:cs="Arial"/>
          <w:b/>
          <w:bCs/>
          <w:color w:val="00FF00"/>
          <w:sz w:val="26"/>
          <w:szCs w:val="26"/>
          <w:lang w:val="es-ES_tradnl"/>
        </w:rPr>
        <w:t xml:space="preserve"> DE ATENCIÓN</w:t>
      </w:r>
      <w:r w:rsidR="000F6C26">
        <w:rPr>
          <w:rFonts w:ascii="Arial" w:hAnsi="Arial" w:cs="Arial"/>
          <w:b/>
          <w:bCs/>
          <w:color w:val="00FF00"/>
          <w:sz w:val="26"/>
          <w:szCs w:val="26"/>
          <w:lang w:val="es-ES_tradnl"/>
        </w:rPr>
        <w:t xml:space="preserve"> PARA LOS PROGRAMAS</w:t>
      </w:r>
      <w:r w:rsidR="000F6C26" w:rsidRPr="00A611B3">
        <w:rPr>
          <w:rFonts w:ascii="Arial" w:hAnsi="Arial" w:cs="Arial"/>
          <w:b/>
          <w:bCs/>
          <w:color w:val="00FF00"/>
          <w:sz w:val="26"/>
          <w:szCs w:val="26"/>
          <w:lang w:val="es-ES_tradnl"/>
        </w:rPr>
        <w:t xml:space="preserve"> RESIDENCIALES</w:t>
      </w:r>
    </w:p>
    <w:p w14:paraId="528D3CCA" w14:textId="2F9A5399" w:rsidR="009F6975" w:rsidRPr="009F6975" w:rsidRDefault="009F6975" w:rsidP="009F6975">
      <w:pPr>
        <w:pStyle w:val="BasicParagraph"/>
        <w:suppressAutoHyphens/>
        <w:spacing w:before="45" w:after="45"/>
        <w:jc w:val="both"/>
        <w:rPr>
          <w:rFonts w:ascii="Arial" w:hAnsi="Arial" w:cs="Arial"/>
          <w:sz w:val="19"/>
          <w:szCs w:val="19"/>
          <w:lang w:val="es-ES_tradnl"/>
        </w:rPr>
      </w:pPr>
      <w:r w:rsidRPr="009F6975">
        <w:rPr>
          <w:rFonts w:ascii="Arial" w:hAnsi="Arial" w:cs="Arial"/>
          <w:sz w:val="19"/>
          <w:szCs w:val="19"/>
          <w:lang w:val="es-ES_tradnl"/>
        </w:rPr>
        <w:t xml:space="preserve">La de atención residencial en organizaciones, contempla </w:t>
      </w:r>
      <w:r w:rsidR="00EB63A2">
        <w:rPr>
          <w:rFonts w:ascii="Arial" w:hAnsi="Arial" w:cs="Arial"/>
          <w:sz w:val="19"/>
          <w:szCs w:val="19"/>
          <w:lang w:val="es-ES_tradnl"/>
        </w:rPr>
        <w:t>seis procesos básico</w:t>
      </w:r>
      <w:r w:rsidRPr="009F6975">
        <w:rPr>
          <w:rFonts w:ascii="Arial" w:hAnsi="Arial" w:cs="Arial"/>
          <w:sz w:val="19"/>
          <w:szCs w:val="19"/>
          <w:lang w:val="es-ES_tradnl"/>
        </w:rPr>
        <w:t>s, las cuales se interrelacionan y el cumplimiento de las mismas en su conjunto, promueven el desarrollo integral de la población menor de edad que ha sido separada de su entorno familiar porque así lo exige su interés superior.</w:t>
      </w:r>
    </w:p>
    <w:p w14:paraId="1E6BCB52" w14:textId="79B2AE57" w:rsidR="004B02DB" w:rsidRPr="00035105" w:rsidRDefault="004B02DB" w:rsidP="004B02DB">
      <w:pPr>
        <w:pStyle w:val="BasicParagraph"/>
        <w:suppressAutoHyphens/>
        <w:spacing w:before="51" w:after="51"/>
        <w:ind w:left="397" w:hanging="397"/>
        <w:jc w:val="both"/>
        <w:rPr>
          <w:rFonts w:ascii="Arial" w:hAnsi="Arial" w:cs="Arial"/>
          <w:sz w:val="22"/>
          <w:szCs w:val="22"/>
          <w:lang w:val="es-ES_tradnl"/>
        </w:rPr>
      </w:pPr>
      <w:r>
        <w:rPr>
          <w:rFonts w:ascii="Arial" w:hAnsi="Arial" w:cs="Arial"/>
          <w:sz w:val="22"/>
          <w:szCs w:val="22"/>
          <w:lang w:val="es-ES_tradnl"/>
        </w:rPr>
        <w:t xml:space="preserve">a)    </w:t>
      </w:r>
      <w:r w:rsidRPr="00035105">
        <w:rPr>
          <w:rFonts w:ascii="Arial" w:hAnsi="Arial" w:cs="Arial"/>
          <w:sz w:val="22"/>
          <w:szCs w:val="22"/>
          <w:lang w:val="es-ES_tradnl"/>
        </w:rPr>
        <w:t>Atención cotidiana.</w:t>
      </w:r>
      <w:r>
        <w:rPr>
          <w:rFonts w:ascii="Arial" w:hAnsi="Arial" w:cs="Arial"/>
          <w:sz w:val="22"/>
          <w:szCs w:val="22"/>
          <w:lang w:val="es-ES_tradnl"/>
        </w:rPr>
        <w:t xml:space="preserve"> </w:t>
      </w:r>
    </w:p>
    <w:p w14:paraId="2863D538" w14:textId="77777777" w:rsidR="004B02DB" w:rsidRPr="003F0449" w:rsidRDefault="004B02DB" w:rsidP="004B02DB">
      <w:pPr>
        <w:pStyle w:val="BasicParagraph"/>
        <w:suppressAutoHyphens/>
        <w:spacing w:before="51" w:after="51"/>
        <w:ind w:left="397" w:hanging="397"/>
        <w:jc w:val="both"/>
        <w:rPr>
          <w:rFonts w:ascii="Arial" w:hAnsi="Arial" w:cs="Arial"/>
          <w:sz w:val="22"/>
          <w:szCs w:val="22"/>
          <w:lang w:val="es-ES_tradnl"/>
        </w:rPr>
      </w:pPr>
      <w:r w:rsidRPr="00035105">
        <w:rPr>
          <w:rFonts w:ascii="Arial" w:hAnsi="Arial" w:cs="Arial"/>
          <w:sz w:val="22"/>
          <w:szCs w:val="22"/>
          <w:lang w:val="es-ES_tradnl"/>
        </w:rPr>
        <w:tab/>
      </w:r>
      <w:r w:rsidRPr="003F0449">
        <w:rPr>
          <w:rFonts w:ascii="Arial" w:eastAsia="Times New Roman" w:hAnsi="Arial" w:cs="Arial"/>
          <w:noProof/>
          <w:sz w:val="22"/>
          <w:szCs w:val="22"/>
          <w:lang w:eastAsia="es-ES"/>
        </w:rPr>
        <w:t>Garantiza el cuido diario de cada una de las personas menores de edad, tomando en consideración el recurso humano (personal contratado), recurso material (infraestructura) recurso ambiental (ubicación del programa) así como acciones ejecutadas para generar sentido de pertenencia y fortalecer las habiliades personales y sociales de cada una de las personas menores de edad atendidas</w:t>
      </w:r>
    </w:p>
    <w:p w14:paraId="18F78350" w14:textId="77777777" w:rsidR="004B02DB" w:rsidRPr="003F0449" w:rsidRDefault="004B02DB" w:rsidP="004B02DB">
      <w:pPr>
        <w:pStyle w:val="BasicParagraph"/>
        <w:suppressAutoHyphens/>
        <w:spacing w:before="51" w:after="51"/>
        <w:ind w:left="426" w:hanging="426"/>
        <w:jc w:val="both"/>
        <w:rPr>
          <w:rFonts w:ascii="Arial" w:hAnsi="Arial" w:cs="Arial"/>
          <w:sz w:val="22"/>
          <w:szCs w:val="22"/>
          <w:lang w:val="es-ES_tradnl"/>
        </w:rPr>
      </w:pPr>
      <w:r w:rsidRPr="003F0449">
        <w:rPr>
          <w:rFonts w:ascii="Arial" w:eastAsia="Times New Roman" w:hAnsi="Arial" w:cs="Arial"/>
          <w:sz w:val="22"/>
          <w:szCs w:val="22"/>
          <w:lang w:val="es-CR" w:eastAsia="es-CR"/>
        </w:rPr>
        <w:t>b)</w:t>
      </w:r>
      <w:r>
        <w:rPr>
          <w:rFonts w:ascii="Arial" w:eastAsia="Times New Roman" w:hAnsi="Arial" w:cs="Arial"/>
          <w:sz w:val="22"/>
          <w:szCs w:val="22"/>
          <w:lang w:val="es-CR" w:eastAsia="es-CR"/>
        </w:rPr>
        <w:t xml:space="preserve">  </w:t>
      </w:r>
      <w:r w:rsidRPr="003F0449">
        <w:rPr>
          <w:rFonts w:ascii="Arial" w:eastAsia="Times New Roman" w:hAnsi="Arial" w:cs="Arial"/>
          <w:sz w:val="22"/>
          <w:szCs w:val="22"/>
          <w:lang w:val="es-CR" w:eastAsia="es-CR"/>
        </w:rPr>
        <w:t xml:space="preserve"> Proceso  de atención profesional</w:t>
      </w:r>
    </w:p>
    <w:p w14:paraId="6A754FDA" w14:textId="77777777" w:rsidR="004B02DB" w:rsidRDefault="004B02DB" w:rsidP="004B02DB">
      <w:pPr>
        <w:tabs>
          <w:tab w:val="left" w:pos="1050"/>
        </w:tabs>
        <w:ind w:left="426"/>
        <w:jc w:val="both"/>
        <w:rPr>
          <w:rFonts w:ascii="Arial" w:eastAsia="Times New Roman" w:hAnsi="Arial" w:cs="Arial"/>
          <w:lang w:eastAsia="es-CR"/>
        </w:rPr>
      </w:pPr>
      <w:r w:rsidRPr="003F0449">
        <w:rPr>
          <w:rFonts w:ascii="Arial" w:eastAsia="Times New Roman" w:hAnsi="Arial" w:cs="Arial"/>
          <w:lang w:eastAsia="es-CR"/>
        </w:rPr>
        <w:t xml:space="preserve">Son las actividades que realizan los y las profesionales de distintas disciplinas, que han sido destacados para la atención de la población en las organizaciones, cuyo rol fundamental es brindar atención y apoyo pertinente a la persona menor de edad, según su especialidad así como las necesidades de cada una de las personas menores de edad.  </w:t>
      </w:r>
    </w:p>
    <w:p w14:paraId="31855C73" w14:textId="77777777" w:rsidR="004B02DB" w:rsidRPr="00B40A60" w:rsidRDefault="004B02DB" w:rsidP="004B02DB">
      <w:pPr>
        <w:tabs>
          <w:tab w:val="left" w:pos="1050"/>
        </w:tabs>
        <w:jc w:val="both"/>
        <w:rPr>
          <w:rFonts w:ascii="Arial" w:eastAsia="Times New Roman" w:hAnsi="Arial" w:cs="Arial"/>
          <w:iCs/>
          <w:lang w:eastAsia="es-CR"/>
        </w:rPr>
      </w:pPr>
      <w:r>
        <w:rPr>
          <w:rFonts w:ascii="Arial" w:eastAsia="Times New Roman" w:hAnsi="Arial" w:cs="Arial"/>
          <w:lang w:eastAsia="es-CR"/>
        </w:rPr>
        <w:t xml:space="preserve">c)    </w:t>
      </w:r>
      <w:r w:rsidRPr="00B40A60">
        <w:rPr>
          <w:rFonts w:ascii="Arial" w:eastAsia="Times New Roman" w:hAnsi="Arial" w:cs="Arial"/>
          <w:iCs/>
          <w:lang w:eastAsia="es-CR"/>
        </w:rPr>
        <w:t xml:space="preserve">Salud. </w:t>
      </w:r>
    </w:p>
    <w:p w14:paraId="64388416" w14:textId="77777777" w:rsidR="004B02DB" w:rsidRPr="00BA429D" w:rsidRDefault="004B02DB" w:rsidP="004B02DB">
      <w:pPr>
        <w:tabs>
          <w:tab w:val="left" w:pos="1050"/>
        </w:tabs>
        <w:ind w:left="426"/>
        <w:jc w:val="both"/>
        <w:rPr>
          <w:rFonts w:ascii="Arial" w:eastAsia="Times New Roman" w:hAnsi="Arial" w:cs="Arial"/>
          <w:lang w:eastAsia="es-CR"/>
        </w:rPr>
      </w:pPr>
      <w:r w:rsidRPr="00B40A60">
        <w:rPr>
          <w:rFonts w:ascii="Arial" w:eastAsia="Times New Roman" w:hAnsi="Arial" w:cs="Arial"/>
          <w:lang w:eastAsia="es-CR"/>
        </w:rPr>
        <w:t>El concepto de salud se ve de manera integral, procurando el mejor estado de bienestar físico, mental y social, que una persona pueda alcanzar y no solamente la ausencia de enfermedad.</w:t>
      </w:r>
      <w:r w:rsidRPr="00B40A60">
        <w:rPr>
          <w:rFonts w:ascii="Arial" w:hAnsi="Arial" w:cs="Arial"/>
          <w:lang w:val="es-ES_tradnl"/>
        </w:rPr>
        <w:t xml:space="preserve"> Debe contemplar la etapa de Desarrollo de la persona menor de edad  con el fin de  proponer acciones de prevención de enfermedades y promoción de la salud. Lo anterior, se realiza a través de la coordinación con los servicios de salud u especializados de la comunidad, entre los cuales se destacan Terapia Física, de Lenguaje, Lúdica y Deportiva entre otras.</w:t>
      </w:r>
    </w:p>
    <w:p w14:paraId="673037CD" w14:textId="46791CE8" w:rsidR="004B02DB" w:rsidRPr="00B40A60" w:rsidRDefault="004B02DB" w:rsidP="004B02DB">
      <w:pPr>
        <w:pStyle w:val="BasicParagraph"/>
        <w:suppressAutoHyphens/>
        <w:spacing w:before="51" w:after="51"/>
        <w:ind w:left="397" w:hanging="397"/>
        <w:jc w:val="both"/>
        <w:rPr>
          <w:rFonts w:ascii="Arial" w:hAnsi="Arial" w:cs="Arial"/>
          <w:sz w:val="22"/>
          <w:szCs w:val="22"/>
          <w:lang w:val="es-ES_tradnl"/>
        </w:rPr>
      </w:pPr>
      <w:r>
        <w:rPr>
          <w:rFonts w:ascii="Arial" w:hAnsi="Arial" w:cs="Arial"/>
          <w:sz w:val="22"/>
          <w:szCs w:val="22"/>
          <w:lang w:val="es-ES_tradnl"/>
        </w:rPr>
        <w:t>d</w:t>
      </w:r>
      <w:r w:rsidRPr="00B40A60">
        <w:rPr>
          <w:rFonts w:ascii="Arial" w:hAnsi="Arial" w:cs="Arial"/>
          <w:sz w:val="22"/>
          <w:szCs w:val="22"/>
          <w:lang w:val="es-ES_tradnl"/>
        </w:rPr>
        <w:t>)</w:t>
      </w:r>
      <w:r w:rsidRPr="00B40A60">
        <w:rPr>
          <w:rFonts w:ascii="Arial" w:hAnsi="Arial" w:cs="Arial"/>
          <w:sz w:val="22"/>
          <w:szCs w:val="22"/>
          <w:lang w:val="es-ES_tradnl"/>
        </w:rPr>
        <w:tab/>
        <w:t>Educación</w:t>
      </w:r>
    </w:p>
    <w:p w14:paraId="3FD99E52" w14:textId="77777777" w:rsidR="004B02DB" w:rsidRPr="00BA429D" w:rsidRDefault="004B02DB" w:rsidP="004B02DB">
      <w:pPr>
        <w:pStyle w:val="BasicParagraph"/>
        <w:suppressAutoHyphens/>
        <w:spacing w:before="51" w:after="51"/>
        <w:ind w:left="397" w:hanging="397"/>
        <w:jc w:val="both"/>
        <w:rPr>
          <w:rFonts w:ascii="Arial" w:hAnsi="Arial" w:cs="Arial"/>
          <w:sz w:val="22"/>
          <w:szCs w:val="22"/>
          <w:lang w:val="es-ES_tradnl"/>
        </w:rPr>
      </w:pPr>
      <w:r w:rsidRPr="00B40A60">
        <w:rPr>
          <w:rFonts w:ascii="Arial" w:hAnsi="Arial" w:cs="Arial"/>
          <w:sz w:val="22"/>
          <w:szCs w:val="22"/>
          <w:lang w:val="es-ES_tradnl"/>
        </w:rPr>
        <w:tab/>
        <w:t xml:space="preserve">Procura garantizar el derecho a la educación integral, y tiene como objetivo permanente incentivar la estructuración del pensamiento de la imaginación creadora, las formas de expresión personal y de la comunicación. </w:t>
      </w:r>
      <w:r w:rsidRPr="00B40A60">
        <w:rPr>
          <w:rFonts w:ascii="Arial" w:eastAsia="Times New Roman" w:hAnsi="Arial" w:cs="Arial"/>
          <w:sz w:val="22"/>
          <w:szCs w:val="22"/>
          <w:lang w:eastAsia="es-CR"/>
        </w:rPr>
        <w:t xml:space="preserve">No </w:t>
      </w:r>
      <w:proofErr w:type="spellStart"/>
      <w:r w:rsidRPr="00B40A60">
        <w:rPr>
          <w:rFonts w:ascii="Arial" w:eastAsia="Times New Roman" w:hAnsi="Arial" w:cs="Arial"/>
          <w:sz w:val="22"/>
          <w:szCs w:val="22"/>
          <w:lang w:eastAsia="es-CR"/>
        </w:rPr>
        <w:t>sólo</w:t>
      </w:r>
      <w:proofErr w:type="spellEnd"/>
      <w:r w:rsidRPr="00B40A60">
        <w:rPr>
          <w:rFonts w:ascii="Arial" w:eastAsia="Times New Roman" w:hAnsi="Arial" w:cs="Arial"/>
          <w:sz w:val="22"/>
          <w:szCs w:val="22"/>
          <w:lang w:eastAsia="es-CR"/>
        </w:rPr>
        <w:t xml:space="preserve"> </w:t>
      </w:r>
      <w:proofErr w:type="spellStart"/>
      <w:r w:rsidRPr="00B40A60">
        <w:rPr>
          <w:rFonts w:ascii="Arial" w:eastAsia="Times New Roman" w:hAnsi="Arial" w:cs="Arial"/>
          <w:sz w:val="22"/>
          <w:szCs w:val="22"/>
          <w:lang w:eastAsia="es-CR"/>
        </w:rPr>
        <w:t>incluye</w:t>
      </w:r>
      <w:proofErr w:type="spellEnd"/>
      <w:r w:rsidRPr="00B40A60">
        <w:rPr>
          <w:rFonts w:ascii="Arial" w:eastAsia="Times New Roman" w:hAnsi="Arial" w:cs="Arial"/>
          <w:sz w:val="22"/>
          <w:szCs w:val="22"/>
          <w:lang w:eastAsia="es-CR"/>
        </w:rPr>
        <w:t xml:space="preserve"> la </w:t>
      </w:r>
      <w:proofErr w:type="spellStart"/>
      <w:r w:rsidRPr="00B40A60">
        <w:rPr>
          <w:rFonts w:ascii="Arial" w:eastAsia="Times New Roman" w:hAnsi="Arial" w:cs="Arial"/>
          <w:sz w:val="22"/>
          <w:szCs w:val="22"/>
          <w:lang w:eastAsia="es-CR"/>
        </w:rPr>
        <w:t>inserción</w:t>
      </w:r>
      <w:proofErr w:type="spellEnd"/>
      <w:r w:rsidRPr="00B40A60">
        <w:rPr>
          <w:rFonts w:ascii="Arial" w:eastAsia="Times New Roman" w:hAnsi="Arial" w:cs="Arial"/>
          <w:sz w:val="22"/>
          <w:szCs w:val="22"/>
          <w:lang w:eastAsia="es-CR"/>
        </w:rPr>
        <w:t xml:space="preserve"> al </w:t>
      </w:r>
      <w:proofErr w:type="spellStart"/>
      <w:r w:rsidRPr="00B40A60">
        <w:rPr>
          <w:rFonts w:ascii="Arial" w:eastAsia="Times New Roman" w:hAnsi="Arial" w:cs="Arial"/>
          <w:sz w:val="22"/>
          <w:szCs w:val="22"/>
          <w:lang w:eastAsia="es-CR"/>
        </w:rPr>
        <w:t>ámbito</w:t>
      </w:r>
      <w:proofErr w:type="spellEnd"/>
      <w:r w:rsidRPr="00B40A60">
        <w:rPr>
          <w:rFonts w:ascii="Arial" w:eastAsia="Times New Roman" w:hAnsi="Arial" w:cs="Arial"/>
          <w:sz w:val="22"/>
          <w:szCs w:val="22"/>
          <w:lang w:eastAsia="es-CR"/>
        </w:rPr>
        <w:t xml:space="preserve"> formal </w:t>
      </w:r>
      <w:r w:rsidRPr="00B40A60">
        <w:rPr>
          <w:rFonts w:ascii="Arial" w:eastAsia="Times New Roman" w:hAnsi="Arial" w:cs="Arial"/>
          <w:sz w:val="22"/>
          <w:szCs w:val="22"/>
          <w:lang w:eastAsia="es-CR"/>
        </w:rPr>
        <w:lastRenderedPageBreak/>
        <w:t xml:space="preserve">del </w:t>
      </w:r>
      <w:proofErr w:type="spellStart"/>
      <w:r w:rsidRPr="00B40A60">
        <w:rPr>
          <w:rFonts w:ascii="Arial" w:eastAsia="Times New Roman" w:hAnsi="Arial" w:cs="Arial"/>
          <w:sz w:val="22"/>
          <w:szCs w:val="22"/>
          <w:lang w:eastAsia="es-CR"/>
        </w:rPr>
        <w:t>sistema</w:t>
      </w:r>
      <w:proofErr w:type="spellEnd"/>
      <w:r w:rsidRPr="00B40A60">
        <w:rPr>
          <w:rFonts w:ascii="Arial" w:eastAsia="Times New Roman" w:hAnsi="Arial" w:cs="Arial"/>
          <w:sz w:val="22"/>
          <w:szCs w:val="22"/>
          <w:lang w:eastAsia="es-CR"/>
        </w:rPr>
        <w:t xml:space="preserve"> </w:t>
      </w:r>
      <w:proofErr w:type="spellStart"/>
      <w:r w:rsidRPr="00B40A60">
        <w:rPr>
          <w:rFonts w:ascii="Arial" w:eastAsia="Times New Roman" w:hAnsi="Arial" w:cs="Arial"/>
          <w:sz w:val="22"/>
          <w:szCs w:val="22"/>
          <w:lang w:eastAsia="es-CR"/>
        </w:rPr>
        <w:t>educativo</w:t>
      </w:r>
      <w:proofErr w:type="spellEnd"/>
      <w:r w:rsidRPr="00B40A60">
        <w:rPr>
          <w:rFonts w:ascii="Arial" w:eastAsia="Times New Roman" w:hAnsi="Arial" w:cs="Arial"/>
          <w:sz w:val="22"/>
          <w:szCs w:val="22"/>
          <w:lang w:eastAsia="es-CR"/>
        </w:rPr>
        <w:t xml:space="preserve">, </w:t>
      </w:r>
      <w:proofErr w:type="spellStart"/>
      <w:r w:rsidRPr="00B40A60">
        <w:rPr>
          <w:rFonts w:ascii="Arial" w:eastAsia="Times New Roman" w:hAnsi="Arial" w:cs="Arial"/>
          <w:sz w:val="22"/>
          <w:szCs w:val="22"/>
          <w:lang w:eastAsia="es-CR"/>
        </w:rPr>
        <w:t>sino</w:t>
      </w:r>
      <w:proofErr w:type="spellEnd"/>
      <w:r w:rsidRPr="00B40A60">
        <w:rPr>
          <w:rFonts w:ascii="Arial" w:eastAsia="Times New Roman" w:hAnsi="Arial" w:cs="Arial"/>
          <w:sz w:val="22"/>
          <w:szCs w:val="22"/>
          <w:lang w:eastAsia="es-CR"/>
        </w:rPr>
        <w:t xml:space="preserve"> </w:t>
      </w:r>
      <w:proofErr w:type="spellStart"/>
      <w:r w:rsidRPr="00B40A60">
        <w:rPr>
          <w:rFonts w:ascii="Arial" w:eastAsia="Times New Roman" w:hAnsi="Arial" w:cs="Arial"/>
          <w:sz w:val="22"/>
          <w:szCs w:val="22"/>
          <w:lang w:eastAsia="es-CR"/>
        </w:rPr>
        <w:t>también</w:t>
      </w:r>
      <w:proofErr w:type="spellEnd"/>
      <w:r>
        <w:rPr>
          <w:rFonts w:ascii="Arial" w:eastAsia="Times New Roman" w:hAnsi="Arial" w:cs="Arial"/>
          <w:sz w:val="22"/>
          <w:szCs w:val="22"/>
          <w:lang w:eastAsia="es-CR"/>
        </w:rPr>
        <w:t xml:space="preserve"> </w:t>
      </w:r>
      <w:proofErr w:type="spellStart"/>
      <w:r>
        <w:rPr>
          <w:rFonts w:ascii="Arial" w:eastAsia="Times New Roman" w:hAnsi="Arial" w:cs="Arial"/>
          <w:sz w:val="22"/>
          <w:szCs w:val="22"/>
          <w:lang w:eastAsia="es-CR"/>
        </w:rPr>
        <w:t>reconoce</w:t>
      </w:r>
      <w:proofErr w:type="spellEnd"/>
      <w:r w:rsidRPr="00B40A60">
        <w:rPr>
          <w:rFonts w:ascii="Arial" w:eastAsia="Times New Roman" w:hAnsi="Arial" w:cs="Arial"/>
          <w:sz w:val="22"/>
          <w:szCs w:val="22"/>
          <w:lang w:eastAsia="es-CR"/>
        </w:rPr>
        <w:t xml:space="preserve"> </w:t>
      </w:r>
      <w:r>
        <w:rPr>
          <w:rFonts w:ascii="Arial" w:eastAsia="Times New Roman" w:hAnsi="Arial" w:cs="Arial"/>
          <w:sz w:val="22"/>
          <w:szCs w:val="22"/>
          <w:lang w:eastAsia="es-CR"/>
        </w:rPr>
        <w:t xml:space="preserve">el </w:t>
      </w:r>
      <w:proofErr w:type="spellStart"/>
      <w:r>
        <w:rPr>
          <w:rFonts w:ascii="Arial" w:eastAsia="Times New Roman" w:hAnsi="Arial" w:cs="Arial"/>
          <w:sz w:val="22"/>
          <w:szCs w:val="22"/>
          <w:lang w:eastAsia="es-CR"/>
        </w:rPr>
        <w:t>proceso</w:t>
      </w:r>
      <w:proofErr w:type="spellEnd"/>
      <w:r>
        <w:rPr>
          <w:rFonts w:ascii="Arial" w:eastAsia="Times New Roman" w:hAnsi="Arial" w:cs="Arial"/>
          <w:sz w:val="22"/>
          <w:szCs w:val="22"/>
          <w:lang w:eastAsia="es-CR"/>
        </w:rPr>
        <w:t xml:space="preserve"> de </w:t>
      </w:r>
      <w:proofErr w:type="spellStart"/>
      <w:r>
        <w:rPr>
          <w:rFonts w:ascii="Arial" w:eastAsia="Times New Roman" w:hAnsi="Arial" w:cs="Arial"/>
          <w:sz w:val="22"/>
          <w:szCs w:val="22"/>
          <w:lang w:eastAsia="es-CR"/>
        </w:rPr>
        <w:t>socialización</w:t>
      </w:r>
      <w:proofErr w:type="spellEnd"/>
      <w:r>
        <w:rPr>
          <w:rFonts w:ascii="Arial" w:eastAsia="Times New Roman" w:hAnsi="Arial" w:cs="Arial"/>
          <w:sz w:val="22"/>
          <w:szCs w:val="22"/>
          <w:lang w:eastAsia="es-CR"/>
        </w:rPr>
        <w:t xml:space="preserve">, </w:t>
      </w:r>
      <w:proofErr w:type="spellStart"/>
      <w:r>
        <w:rPr>
          <w:rFonts w:ascii="Arial" w:eastAsia="Times New Roman" w:hAnsi="Arial" w:cs="Arial"/>
          <w:sz w:val="22"/>
          <w:szCs w:val="22"/>
          <w:lang w:eastAsia="es-CR"/>
        </w:rPr>
        <w:t>como</w:t>
      </w:r>
      <w:proofErr w:type="spellEnd"/>
      <w:r>
        <w:rPr>
          <w:rFonts w:ascii="Arial" w:eastAsia="Times New Roman" w:hAnsi="Arial" w:cs="Arial"/>
          <w:sz w:val="22"/>
          <w:szCs w:val="22"/>
          <w:lang w:eastAsia="es-CR"/>
        </w:rPr>
        <w:t xml:space="preserve"> </w:t>
      </w:r>
      <w:proofErr w:type="spellStart"/>
      <w:r>
        <w:rPr>
          <w:rFonts w:ascii="Arial" w:eastAsia="Times New Roman" w:hAnsi="Arial" w:cs="Arial"/>
          <w:sz w:val="22"/>
          <w:szCs w:val="22"/>
          <w:lang w:eastAsia="es-CR"/>
        </w:rPr>
        <w:t>medio</w:t>
      </w:r>
      <w:proofErr w:type="spellEnd"/>
      <w:r>
        <w:rPr>
          <w:rFonts w:ascii="Arial" w:eastAsia="Times New Roman" w:hAnsi="Arial" w:cs="Arial"/>
          <w:sz w:val="22"/>
          <w:szCs w:val="22"/>
          <w:lang w:eastAsia="es-CR"/>
        </w:rPr>
        <w:t xml:space="preserve"> </w:t>
      </w:r>
      <w:proofErr w:type="spellStart"/>
      <w:r>
        <w:rPr>
          <w:rFonts w:ascii="Arial" w:eastAsia="Times New Roman" w:hAnsi="Arial" w:cs="Arial"/>
          <w:sz w:val="22"/>
          <w:szCs w:val="22"/>
          <w:lang w:eastAsia="es-CR"/>
        </w:rPr>
        <w:t>en</w:t>
      </w:r>
      <w:proofErr w:type="spellEnd"/>
      <w:r>
        <w:rPr>
          <w:rFonts w:ascii="Arial" w:eastAsia="Times New Roman" w:hAnsi="Arial" w:cs="Arial"/>
          <w:sz w:val="22"/>
          <w:szCs w:val="22"/>
          <w:lang w:eastAsia="es-CR"/>
        </w:rPr>
        <w:t xml:space="preserve"> el que se </w:t>
      </w:r>
      <w:proofErr w:type="spellStart"/>
      <w:r w:rsidRPr="00B40A60">
        <w:rPr>
          <w:rFonts w:ascii="Arial" w:eastAsia="Times New Roman" w:hAnsi="Arial" w:cs="Arial"/>
          <w:sz w:val="22"/>
          <w:szCs w:val="22"/>
          <w:lang w:eastAsia="es-CR"/>
        </w:rPr>
        <w:t>asi</w:t>
      </w:r>
      <w:r>
        <w:rPr>
          <w:rFonts w:ascii="Arial" w:eastAsia="Times New Roman" w:hAnsi="Arial" w:cs="Arial"/>
          <w:sz w:val="22"/>
          <w:szCs w:val="22"/>
          <w:lang w:eastAsia="es-CR"/>
        </w:rPr>
        <w:t>mila</w:t>
      </w:r>
      <w:proofErr w:type="spellEnd"/>
      <w:r>
        <w:rPr>
          <w:rFonts w:ascii="Arial" w:eastAsia="Times New Roman" w:hAnsi="Arial" w:cs="Arial"/>
          <w:sz w:val="22"/>
          <w:szCs w:val="22"/>
          <w:lang w:eastAsia="es-CR"/>
        </w:rPr>
        <w:t xml:space="preserve"> y </w:t>
      </w:r>
      <w:proofErr w:type="spellStart"/>
      <w:r>
        <w:rPr>
          <w:rFonts w:ascii="Arial" w:eastAsia="Times New Roman" w:hAnsi="Arial" w:cs="Arial"/>
          <w:sz w:val="22"/>
          <w:szCs w:val="22"/>
          <w:lang w:eastAsia="es-CR"/>
        </w:rPr>
        <w:t>aprenden</w:t>
      </w:r>
      <w:proofErr w:type="spellEnd"/>
      <w:r>
        <w:rPr>
          <w:rFonts w:ascii="Arial" w:eastAsia="Times New Roman" w:hAnsi="Arial" w:cs="Arial"/>
          <w:sz w:val="22"/>
          <w:szCs w:val="22"/>
          <w:lang w:eastAsia="es-CR"/>
        </w:rPr>
        <w:t xml:space="preserve"> </w:t>
      </w:r>
      <w:proofErr w:type="spellStart"/>
      <w:r>
        <w:rPr>
          <w:rFonts w:ascii="Arial" w:eastAsia="Times New Roman" w:hAnsi="Arial" w:cs="Arial"/>
          <w:sz w:val="22"/>
          <w:szCs w:val="22"/>
          <w:lang w:eastAsia="es-CR"/>
        </w:rPr>
        <w:t>conocimientos</w:t>
      </w:r>
      <w:proofErr w:type="spellEnd"/>
      <w:r>
        <w:rPr>
          <w:rFonts w:ascii="Arial" w:eastAsia="Times New Roman" w:hAnsi="Arial" w:cs="Arial"/>
          <w:sz w:val="22"/>
          <w:szCs w:val="22"/>
          <w:lang w:eastAsia="es-CR"/>
        </w:rPr>
        <w:t xml:space="preserve"> y se </w:t>
      </w:r>
      <w:proofErr w:type="spellStart"/>
      <w:r>
        <w:rPr>
          <w:rFonts w:ascii="Arial" w:eastAsia="Times New Roman" w:hAnsi="Arial" w:cs="Arial"/>
          <w:sz w:val="22"/>
          <w:szCs w:val="22"/>
          <w:lang w:eastAsia="es-CR"/>
        </w:rPr>
        <w:t>desarrolla</w:t>
      </w:r>
      <w:proofErr w:type="spellEnd"/>
      <w:r>
        <w:rPr>
          <w:rFonts w:ascii="Arial" w:eastAsia="Times New Roman" w:hAnsi="Arial" w:cs="Arial"/>
          <w:sz w:val="22"/>
          <w:szCs w:val="22"/>
          <w:lang w:eastAsia="es-CR"/>
        </w:rPr>
        <w:t xml:space="preserve"> la</w:t>
      </w:r>
      <w:r w:rsidRPr="00B40A60">
        <w:rPr>
          <w:rFonts w:ascii="Arial" w:eastAsia="Times New Roman" w:hAnsi="Arial" w:cs="Arial"/>
          <w:sz w:val="22"/>
          <w:szCs w:val="22"/>
          <w:lang w:eastAsia="es-CR"/>
        </w:rPr>
        <w:t xml:space="preserve"> </w:t>
      </w:r>
      <w:proofErr w:type="spellStart"/>
      <w:r w:rsidRPr="00B40A60">
        <w:rPr>
          <w:rFonts w:ascii="Arial" w:eastAsia="Times New Roman" w:hAnsi="Arial" w:cs="Arial"/>
          <w:sz w:val="22"/>
          <w:szCs w:val="22"/>
          <w:lang w:eastAsia="es-CR"/>
        </w:rPr>
        <w:t>conciencia</w:t>
      </w:r>
      <w:proofErr w:type="spellEnd"/>
      <w:r w:rsidRPr="00B40A60">
        <w:rPr>
          <w:rFonts w:ascii="Arial" w:eastAsia="Times New Roman" w:hAnsi="Arial" w:cs="Arial"/>
          <w:sz w:val="22"/>
          <w:szCs w:val="22"/>
          <w:lang w:eastAsia="es-CR"/>
        </w:rPr>
        <w:t xml:space="preserve"> social, cultural y </w:t>
      </w:r>
      <w:proofErr w:type="spellStart"/>
      <w:r w:rsidRPr="00B40A60">
        <w:rPr>
          <w:rFonts w:ascii="Arial" w:eastAsia="Times New Roman" w:hAnsi="Arial" w:cs="Arial"/>
          <w:sz w:val="22"/>
          <w:szCs w:val="22"/>
          <w:lang w:eastAsia="es-CR"/>
        </w:rPr>
        <w:t>conductual</w:t>
      </w:r>
      <w:proofErr w:type="spellEnd"/>
      <w:r w:rsidRPr="00B40A60">
        <w:rPr>
          <w:rFonts w:ascii="Arial" w:eastAsia="Times New Roman" w:hAnsi="Arial" w:cs="Arial"/>
          <w:sz w:val="22"/>
          <w:szCs w:val="22"/>
          <w:lang w:eastAsia="es-CR"/>
        </w:rPr>
        <w:t xml:space="preserve">. </w:t>
      </w:r>
    </w:p>
    <w:p w14:paraId="1A9B8A61" w14:textId="77777777" w:rsidR="004B02DB" w:rsidRPr="00C5647E" w:rsidRDefault="004B02DB" w:rsidP="004B02DB">
      <w:pPr>
        <w:rPr>
          <w:rFonts w:ascii="Arial" w:eastAsia="Times New Roman" w:hAnsi="Arial" w:cs="Arial"/>
          <w:b/>
          <w:lang w:eastAsia="es-CR"/>
        </w:rPr>
      </w:pPr>
      <w:r w:rsidRPr="00BA429D">
        <w:rPr>
          <w:rFonts w:ascii="Arial" w:hAnsi="Arial" w:cs="Arial"/>
          <w:color w:val="000000"/>
          <w:lang w:val="es-ES_tradnl"/>
        </w:rPr>
        <w:t xml:space="preserve">e)   </w:t>
      </w:r>
      <w:r w:rsidRPr="00BA429D">
        <w:rPr>
          <w:rFonts w:ascii="Arial" w:eastAsia="Times New Roman" w:hAnsi="Arial" w:cs="Arial"/>
          <w:lang w:eastAsia="es-CR"/>
        </w:rPr>
        <w:t>Proceso recreativo, artístico, cultural y deportivo</w:t>
      </w:r>
      <w:r w:rsidRPr="00C5647E">
        <w:rPr>
          <w:rFonts w:ascii="Arial" w:eastAsia="Times New Roman" w:hAnsi="Arial" w:cs="Arial"/>
          <w:b/>
          <w:lang w:eastAsia="es-CR"/>
        </w:rPr>
        <w:t xml:space="preserve">. </w:t>
      </w:r>
    </w:p>
    <w:p w14:paraId="5C1875DE" w14:textId="77777777" w:rsidR="004B02DB" w:rsidRPr="00BA429D" w:rsidRDefault="004B02DB" w:rsidP="004B02DB">
      <w:pPr>
        <w:ind w:left="426"/>
        <w:jc w:val="both"/>
        <w:rPr>
          <w:rFonts w:ascii="Arial" w:eastAsia="Times New Roman" w:hAnsi="Arial" w:cs="Arial"/>
          <w:lang w:eastAsia="es-CR"/>
        </w:rPr>
      </w:pPr>
      <w:r>
        <w:rPr>
          <w:rFonts w:ascii="Arial" w:eastAsia="Times New Roman" w:hAnsi="Arial" w:cs="Arial"/>
          <w:lang w:eastAsia="es-CR"/>
        </w:rPr>
        <w:t xml:space="preserve">Este proceso </w:t>
      </w:r>
      <w:r w:rsidRPr="00C5647E">
        <w:rPr>
          <w:rFonts w:ascii="Arial" w:eastAsia="Times New Roman" w:hAnsi="Arial" w:cs="Arial"/>
          <w:lang w:eastAsia="es-CR"/>
        </w:rPr>
        <w:t>debe ser visto siempre como un elemento fundamental para el desarrollo humano integral; toda persona menor de edad tiene derecho a que se fomenten sus habilidades o aptitudes artísticas y /o deportivas, y a participar de actividades culturales que fortalezcan su identidad personal y social.</w:t>
      </w:r>
    </w:p>
    <w:p w14:paraId="316E9C31" w14:textId="77777777" w:rsidR="004B02DB" w:rsidRPr="00BA429D" w:rsidRDefault="004B02DB" w:rsidP="004B02DB">
      <w:pPr>
        <w:rPr>
          <w:rFonts w:ascii="Arial" w:eastAsia="Times New Roman" w:hAnsi="Arial" w:cs="Arial"/>
          <w:lang w:eastAsia="es-CR"/>
        </w:rPr>
      </w:pPr>
      <w:r w:rsidRPr="00BA429D">
        <w:rPr>
          <w:rFonts w:ascii="Arial" w:eastAsia="Times New Roman" w:hAnsi="Arial" w:cs="Arial"/>
          <w:lang w:eastAsia="es-CR"/>
        </w:rPr>
        <w:t xml:space="preserve">f)   Proceso de articulación y trabajo en red con la comunidad.  </w:t>
      </w:r>
    </w:p>
    <w:p w14:paraId="7B6AD5C5" w14:textId="77777777" w:rsidR="004B02DB" w:rsidRPr="00533F5A" w:rsidRDefault="004B02DB" w:rsidP="004B02DB">
      <w:pPr>
        <w:ind w:left="426"/>
        <w:jc w:val="both"/>
        <w:rPr>
          <w:rFonts w:ascii="Arial" w:eastAsia="Times New Roman" w:hAnsi="Arial" w:cs="Arial"/>
          <w:lang w:eastAsia="es-CR"/>
        </w:rPr>
      </w:pPr>
      <w:r>
        <w:rPr>
          <w:rFonts w:ascii="Arial" w:eastAsia="Times New Roman" w:hAnsi="Arial" w:cs="Arial"/>
          <w:lang w:val="es-MX" w:eastAsia="es-CR"/>
        </w:rPr>
        <w:t>Procura</w:t>
      </w:r>
      <w:r w:rsidRPr="00533F5A">
        <w:rPr>
          <w:rFonts w:ascii="Arial" w:eastAsia="Times New Roman" w:hAnsi="Arial" w:cs="Arial"/>
          <w:lang w:val="es-MX" w:eastAsia="es-CR"/>
        </w:rPr>
        <w:t xml:space="preserve"> propiciar el contacto de las personas menores de edad con su comunidad y entorno social, bajo condiciones de seguridad y objetivos claramente definidos que vayan ligados a contribuir al proceso de socialización, mismo que influye en el desarrollo de la personalidad. </w:t>
      </w:r>
      <w:r w:rsidRPr="00533F5A">
        <w:rPr>
          <w:rFonts w:ascii="Arial" w:eastAsia="Times New Roman" w:hAnsi="Arial" w:cs="Arial"/>
          <w:lang w:eastAsia="es-CR"/>
        </w:rPr>
        <w:t xml:space="preserve">La relación única   entre la persona menor de edad y su entorno, promueve y potencia el desarrollo de habilidades, destrezas, confianza y autoestima. Además  desarrolla el sentido de pertenencia  a una sociedad   de la cual  también  es </w:t>
      </w:r>
      <w:r>
        <w:rPr>
          <w:rFonts w:ascii="Arial" w:eastAsia="Times New Roman" w:hAnsi="Arial" w:cs="Arial"/>
          <w:lang w:eastAsia="es-CR"/>
        </w:rPr>
        <w:t>responsable y  partícipe.</w:t>
      </w:r>
    </w:p>
    <w:p w14:paraId="25B879BE" w14:textId="30F7685F" w:rsidR="009F6975" w:rsidRPr="009F6975" w:rsidRDefault="009F6975" w:rsidP="009F6975">
      <w:pPr>
        <w:pStyle w:val="BasicParagraph"/>
        <w:suppressAutoHyphens/>
        <w:spacing w:before="45" w:after="45"/>
        <w:jc w:val="both"/>
        <w:rPr>
          <w:rFonts w:ascii="Arial" w:hAnsi="Arial" w:cs="Arial"/>
          <w:sz w:val="19"/>
          <w:szCs w:val="19"/>
          <w:lang w:val="es-ES_tradnl"/>
        </w:rPr>
      </w:pPr>
    </w:p>
    <w:p w14:paraId="31234265" w14:textId="77777777" w:rsidR="009F6975" w:rsidRPr="009F6975" w:rsidRDefault="009F6975" w:rsidP="009F6975">
      <w:pPr>
        <w:pStyle w:val="BasicParagraph"/>
        <w:suppressAutoHyphens/>
        <w:spacing w:before="45" w:after="45"/>
        <w:jc w:val="both"/>
        <w:rPr>
          <w:rFonts w:ascii="Arial" w:hAnsi="Arial" w:cs="Arial"/>
          <w:sz w:val="19"/>
          <w:szCs w:val="19"/>
          <w:lang w:val="es-ES_tradnl"/>
        </w:rPr>
      </w:pPr>
    </w:p>
    <w:p w14:paraId="30B6E466" w14:textId="77777777" w:rsidR="009F6975" w:rsidRPr="009F6975" w:rsidRDefault="009F6975" w:rsidP="009F6975">
      <w:pPr>
        <w:pStyle w:val="BasicParagraph"/>
        <w:suppressAutoHyphens/>
        <w:spacing w:before="45" w:after="45"/>
        <w:jc w:val="center"/>
        <w:rPr>
          <w:rFonts w:ascii="Arial" w:hAnsi="Arial" w:cs="Arial"/>
          <w:b/>
          <w:bCs/>
          <w:color w:val="00FF00"/>
          <w:sz w:val="19"/>
          <w:szCs w:val="19"/>
          <w:lang w:val="es-ES_tradnl"/>
        </w:rPr>
      </w:pPr>
      <w:r w:rsidRPr="009F6975">
        <w:rPr>
          <w:rFonts w:ascii="Arial" w:hAnsi="Arial" w:cs="Arial"/>
          <w:b/>
          <w:bCs/>
          <w:color w:val="00FF00"/>
          <w:sz w:val="26"/>
          <w:szCs w:val="26"/>
          <w:lang w:val="es-ES_tradnl"/>
        </w:rPr>
        <w:t>FASES DE ATENCIÓN</w:t>
      </w:r>
    </w:p>
    <w:p w14:paraId="7364F05F" w14:textId="2A4E8CB1" w:rsidR="009F6975" w:rsidRPr="009F6975" w:rsidRDefault="009F6975" w:rsidP="009F6975">
      <w:pPr>
        <w:pStyle w:val="BasicParagraph"/>
        <w:suppressAutoHyphens/>
        <w:spacing w:before="45" w:after="45"/>
        <w:jc w:val="both"/>
        <w:rPr>
          <w:rFonts w:ascii="Arial" w:hAnsi="Arial" w:cs="Arial"/>
          <w:sz w:val="19"/>
          <w:szCs w:val="19"/>
          <w:lang w:val="es-ES_tradnl"/>
        </w:rPr>
      </w:pPr>
      <w:r w:rsidRPr="009F6975">
        <w:rPr>
          <w:rFonts w:ascii="Arial" w:hAnsi="Arial" w:cs="Arial"/>
          <w:b/>
          <w:bCs/>
          <w:color w:val="00FF00"/>
          <w:sz w:val="19"/>
          <w:szCs w:val="19"/>
          <w:lang w:val="es-ES_tradnl"/>
        </w:rPr>
        <w:t xml:space="preserve">FASE DE AJUSTE Y DIAGNÓSTICO. </w:t>
      </w:r>
      <w:r w:rsidRPr="009F6975">
        <w:rPr>
          <w:rFonts w:ascii="Arial" w:hAnsi="Arial" w:cs="Arial"/>
          <w:sz w:val="19"/>
          <w:szCs w:val="19"/>
          <w:lang w:val="es-ES_tradnl"/>
        </w:rPr>
        <w:t>Inicia en el momento que la persona menor de edad ingresa a la organización, y el énfasis está en las actividades relacionadas con el recibimiento, relaciones con los otros niños, niñ</w:t>
      </w:r>
      <w:r w:rsidR="001132B8">
        <w:rPr>
          <w:rFonts w:ascii="Arial" w:hAnsi="Arial" w:cs="Arial"/>
          <w:sz w:val="19"/>
          <w:szCs w:val="19"/>
          <w:lang w:val="es-ES_tradnl"/>
        </w:rPr>
        <w:t>as y adolescentes y el personal del Programa.</w:t>
      </w:r>
    </w:p>
    <w:p w14:paraId="02666C1E" w14:textId="28408FB9" w:rsidR="009F6975" w:rsidRPr="009F6975" w:rsidRDefault="009F6975" w:rsidP="009F6975">
      <w:pPr>
        <w:pStyle w:val="BasicParagraph"/>
        <w:suppressAutoHyphens/>
        <w:spacing w:before="45" w:after="45"/>
        <w:jc w:val="both"/>
        <w:rPr>
          <w:rFonts w:ascii="Arial" w:hAnsi="Arial" w:cs="Arial"/>
          <w:sz w:val="19"/>
          <w:szCs w:val="19"/>
          <w:lang w:val="es-ES_tradnl"/>
        </w:rPr>
      </w:pPr>
      <w:r w:rsidRPr="009F6975">
        <w:rPr>
          <w:rFonts w:ascii="Arial" w:hAnsi="Arial" w:cs="Arial"/>
          <w:sz w:val="19"/>
          <w:szCs w:val="19"/>
          <w:lang w:val="es-ES_tradnl"/>
        </w:rPr>
        <w:t xml:space="preserve">Esta fase </w:t>
      </w:r>
      <w:r w:rsidR="001132B8">
        <w:rPr>
          <w:rFonts w:ascii="Arial" w:hAnsi="Arial" w:cs="Arial"/>
          <w:sz w:val="19"/>
          <w:szCs w:val="19"/>
          <w:lang w:val="es-ES_tradnl"/>
        </w:rPr>
        <w:t>se extiende</w:t>
      </w:r>
      <w:r w:rsidRPr="009F6975">
        <w:rPr>
          <w:rFonts w:ascii="Arial" w:hAnsi="Arial" w:cs="Arial"/>
          <w:sz w:val="19"/>
          <w:szCs w:val="19"/>
          <w:lang w:val="es-ES_tradnl"/>
        </w:rPr>
        <w:t xml:space="preserve"> entre un </w:t>
      </w:r>
      <w:r w:rsidR="001132B8">
        <w:rPr>
          <w:rFonts w:ascii="Arial" w:hAnsi="Arial" w:cs="Arial"/>
          <w:sz w:val="19"/>
          <w:szCs w:val="19"/>
          <w:lang w:val="es-ES_tradnl"/>
        </w:rPr>
        <w:t>30 y 45 días</w:t>
      </w:r>
      <w:r w:rsidRPr="009F6975">
        <w:rPr>
          <w:rFonts w:ascii="Arial" w:hAnsi="Arial" w:cs="Arial"/>
          <w:sz w:val="19"/>
          <w:szCs w:val="19"/>
          <w:lang w:val="es-ES_tradnl"/>
        </w:rPr>
        <w:t xml:space="preserve">, entendiendo su </w:t>
      </w:r>
      <w:r w:rsidR="001132B8">
        <w:rPr>
          <w:rFonts w:ascii="Arial" w:hAnsi="Arial" w:cs="Arial"/>
          <w:sz w:val="19"/>
          <w:szCs w:val="19"/>
          <w:lang w:val="es-ES_tradnl"/>
        </w:rPr>
        <w:t>desarrollo</w:t>
      </w:r>
      <w:r w:rsidRPr="009F6975">
        <w:rPr>
          <w:rFonts w:ascii="Arial" w:hAnsi="Arial" w:cs="Arial"/>
          <w:sz w:val="19"/>
          <w:szCs w:val="19"/>
          <w:lang w:val="es-ES_tradnl"/>
        </w:rPr>
        <w:t xml:space="preserve"> como un proceso continuo.</w:t>
      </w:r>
    </w:p>
    <w:p w14:paraId="2E4E7B43" w14:textId="04543BA8" w:rsidR="009F6975" w:rsidRPr="009F6975" w:rsidRDefault="009F6975" w:rsidP="009F6975">
      <w:pPr>
        <w:pStyle w:val="BasicParagraph"/>
        <w:suppressAutoHyphens/>
        <w:spacing w:before="45" w:after="45"/>
        <w:jc w:val="both"/>
        <w:rPr>
          <w:rFonts w:ascii="Arial" w:hAnsi="Arial" w:cs="Arial"/>
          <w:sz w:val="19"/>
          <w:szCs w:val="19"/>
          <w:lang w:val="es-ES_tradnl"/>
        </w:rPr>
      </w:pPr>
      <w:r w:rsidRPr="009F6975">
        <w:rPr>
          <w:rFonts w:ascii="Arial" w:hAnsi="Arial" w:cs="Arial"/>
          <w:b/>
          <w:bCs/>
          <w:color w:val="00FF00"/>
          <w:sz w:val="19"/>
          <w:szCs w:val="19"/>
          <w:lang w:val="es-ES_tradnl"/>
        </w:rPr>
        <w:t>FASE DE TRATAMIENTO.</w:t>
      </w:r>
      <w:r w:rsidRPr="009F6975">
        <w:rPr>
          <w:rFonts w:ascii="Arial" w:hAnsi="Arial" w:cs="Arial"/>
          <w:sz w:val="19"/>
          <w:szCs w:val="19"/>
          <w:lang w:val="es-ES_tradnl"/>
        </w:rPr>
        <w:t xml:space="preserve"> En esta fase se deben abordar las vivencias más relevantes en el niño, niña o adolescente, según su condición emocional, experiencia de vida, motivo de ingreso, expectativa de egreso e historia familiar.</w:t>
      </w:r>
      <w:r w:rsidR="00D57392">
        <w:rPr>
          <w:rFonts w:ascii="Arial" w:hAnsi="Arial" w:cs="Arial"/>
          <w:sz w:val="19"/>
          <w:szCs w:val="19"/>
          <w:lang w:val="es-ES_tradnl"/>
        </w:rPr>
        <w:t xml:space="preserve"> Incluye procesos de intervención terapéutica. </w:t>
      </w:r>
    </w:p>
    <w:p w14:paraId="13DB944F" w14:textId="77777777" w:rsidR="009F6975" w:rsidRPr="009F6975" w:rsidRDefault="009F6975" w:rsidP="009F6975">
      <w:pPr>
        <w:pStyle w:val="BasicParagraph"/>
        <w:suppressAutoHyphens/>
        <w:spacing w:before="45" w:after="45"/>
        <w:jc w:val="both"/>
        <w:rPr>
          <w:rFonts w:ascii="Arial" w:hAnsi="Arial" w:cs="Arial"/>
          <w:sz w:val="19"/>
          <w:szCs w:val="19"/>
          <w:lang w:val="es-ES_tradnl"/>
        </w:rPr>
      </w:pPr>
      <w:r w:rsidRPr="009F6975">
        <w:rPr>
          <w:rFonts w:ascii="Arial" w:hAnsi="Arial" w:cs="Arial"/>
          <w:sz w:val="19"/>
          <w:szCs w:val="19"/>
          <w:lang w:val="es-ES_tradnl"/>
        </w:rPr>
        <w:t>Es en esta fase donde se brinda con mayor intensidad la atención, no sólo para la restitución de los derechos violentados, sino también para potenciar su condición física y emocional.</w:t>
      </w:r>
    </w:p>
    <w:p w14:paraId="69D55272" w14:textId="77777777" w:rsidR="009F6975" w:rsidRPr="009F6975" w:rsidRDefault="009F6975" w:rsidP="009F6975">
      <w:pPr>
        <w:pStyle w:val="BasicParagraph"/>
        <w:suppressAutoHyphens/>
        <w:spacing w:before="45" w:after="45"/>
        <w:jc w:val="both"/>
        <w:rPr>
          <w:rFonts w:ascii="Arial" w:hAnsi="Arial" w:cs="Arial"/>
          <w:sz w:val="19"/>
          <w:szCs w:val="19"/>
          <w:lang w:val="es-ES_tradnl"/>
        </w:rPr>
      </w:pPr>
      <w:r w:rsidRPr="009F6975">
        <w:rPr>
          <w:rFonts w:ascii="Arial" w:hAnsi="Arial" w:cs="Arial"/>
          <w:sz w:val="19"/>
          <w:szCs w:val="19"/>
          <w:lang w:val="es-ES_tradnl"/>
        </w:rPr>
        <w:t>Se considera que esta fase se desarrolle en un período de cuatro meses, tomando en consideración que la medida de protección tiene una duración de 6 meses.</w:t>
      </w:r>
    </w:p>
    <w:p w14:paraId="37C8BEA6" w14:textId="77777777" w:rsidR="009F6975" w:rsidRPr="009F6975" w:rsidRDefault="009F6975" w:rsidP="009F6975">
      <w:pPr>
        <w:pStyle w:val="BasicParagraph"/>
        <w:suppressAutoHyphens/>
        <w:spacing w:before="45" w:after="45"/>
        <w:jc w:val="both"/>
        <w:rPr>
          <w:rFonts w:ascii="Arial" w:hAnsi="Arial" w:cs="Arial"/>
          <w:sz w:val="19"/>
          <w:szCs w:val="19"/>
          <w:lang w:val="es-ES_tradnl"/>
        </w:rPr>
      </w:pPr>
      <w:r w:rsidRPr="009F6975">
        <w:rPr>
          <w:rFonts w:ascii="Arial" w:hAnsi="Arial" w:cs="Arial"/>
          <w:b/>
          <w:bCs/>
          <w:color w:val="00FF00"/>
          <w:sz w:val="19"/>
          <w:szCs w:val="19"/>
          <w:lang w:val="es-ES_tradnl"/>
        </w:rPr>
        <w:t>FASE DE PREPARACIÓN PARA EL EGRESO.</w:t>
      </w:r>
      <w:r w:rsidRPr="009F6975">
        <w:rPr>
          <w:rFonts w:ascii="Arial" w:hAnsi="Arial" w:cs="Arial"/>
          <w:sz w:val="19"/>
          <w:szCs w:val="19"/>
          <w:lang w:val="es-ES_tradnl"/>
        </w:rPr>
        <w:t xml:space="preserve"> Se refiere a las consideraciones generales necesarias en la preparación para el egreso, del niño, niña o adolescente. En este proceso se incluye la desvinculación de la organización, y el involucramiento en este proceso de las partes interesadas en esta transición.</w:t>
      </w:r>
    </w:p>
    <w:p w14:paraId="2B46BAFA" w14:textId="5BB2A070" w:rsidR="009F6975" w:rsidRPr="009F6975" w:rsidRDefault="00D57392" w:rsidP="009F6975">
      <w:pPr>
        <w:pStyle w:val="BasicParagraph"/>
        <w:suppressAutoHyphens/>
        <w:spacing w:before="45" w:after="45"/>
        <w:jc w:val="both"/>
        <w:rPr>
          <w:rFonts w:ascii="Arial" w:hAnsi="Arial" w:cs="Arial"/>
          <w:sz w:val="19"/>
          <w:szCs w:val="19"/>
          <w:lang w:val="es-ES_tradnl"/>
        </w:rPr>
      </w:pPr>
      <w:r>
        <w:rPr>
          <w:rFonts w:ascii="Arial" w:hAnsi="Arial" w:cs="Arial"/>
          <w:sz w:val="19"/>
          <w:szCs w:val="19"/>
          <w:lang w:val="es-ES_tradnl"/>
        </w:rPr>
        <w:t>En esta fase se realiza</w:t>
      </w:r>
      <w:r w:rsidR="009F6975" w:rsidRPr="009F6975">
        <w:rPr>
          <w:rFonts w:ascii="Arial" w:hAnsi="Arial" w:cs="Arial"/>
          <w:sz w:val="19"/>
          <w:szCs w:val="19"/>
          <w:lang w:val="es-ES_tradnl"/>
        </w:rPr>
        <w:t>n los trámites legales requeridos pa</w:t>
      </w:r>
      <w:r>
        <w:rPr>
          <w:rFonts w:ascii="Arial" w:hAnsi="Arial" w:cs="Arial"/>
          <w:sz w:val="19"/>
          <w:szCs w:val="19"/>
          <w:lang w:val="es-ES_tradnl"/>
        </w:rPr>
        <w:t>ra su egreso según la ubicación prevista.</w:t>
      </w:r>
    </w:p>
    <w:p w14:paraId="537FC609" w14:textId="1C3370FE" w:rsidR="009F6975" w:rsidRPr="009F6975" w:rsidRDefault="00D57392" w:rsidP="009F6975">
      <w:pPr>
        <w:pStyle w:val="BasicParagraph"/>
        <w:suppressAutoHyphens/>
        <w:spacing w:before="45" w:after="45"/>
        <w:jc w:val="both"/>
        <w:rPr>
          <w:rFonts w:ascii="Arial" w:hAnsi="Arial" w:cs="Arial"/>
          <w:sz w:val="19"/>
          <w:szCs w:val="19"/>
          <w:lang w:val="es-ES_tradnl"/>
        </w:rPr>
      </w:pPr>
      <w:r>
        <w:rPr>
          <w:rFonts w:ascii="Arial" w:hAnsi="Arial" w:cs="Arial"/>
          <w:sz w:val="19"/>
          <w:szCs w:val="19"/>
          <w:lang w:val="es-ES_tradnl"/>
        </w:rPr>
        <w:t>Existe</w:t>
      </w:r>
      <w:r w:rsidR="009F6975" w:rsidRPr="009F6975">
        <w:rPr>
          <w:rFonts w:ascii="Arial" w:hAnsi="Arial" w:cs="Arial"/>
          <w:sz w:val="19"/>
          <w:szCs w:val="19"/>
          <w:lang w:val="es-ES_tradnl"/>
        </w:rPr>
        <w:t>n acciones específicas en esta fase, dependiendo si el egreso se realiza con su familia biológica, familia adoptiva, un Hogar de Acogimiento Familiar, hacia otro programa de protección, o hacia el inicio de la vida independiente. Estas acciones se estipulan en el Protocolo correspondiente.</w:t>
      </w:r>
    </w:p>
    <w:p w14:paraId="67DD3077" w14:textId="334EE20B" w:rsidR="009F6975" w:rsidRPr="009F6975" w:rsidRDefault="009F6975" w:rsidP="009F6975">
      <w:pPr>
        <w:pStyle w:val="BasicParagraph"/>
        <w:suppressAutoHyphens/>
        <w:spacing w:before="45" w:after="45"/>
        <w:jc w:val="both"/>
        <w:rPr>
          <w:rFonts w:ascii="Arial" w:hAnsi="Arial" w:cs="Arial"/>
          <w:sz w:val="19"/>
          <w:szCs w:val="19"/>
          <w:lang w:val="es-ES_tradnl"/>
        </w:rPr>
      </w:pPr>
      <w:r w:rsidRPr="009F6975">
        <w:rPr>
          <w:rFonts w:ascii="Arial" w:hAnsi="Arial" w:cs="Arial"/>
          <w:sz w:val="19"/>
          <w:szCs w:val="19"/>
          <w:lang w:val="es-ES_tradnl"/>
        </w:rPr>
        <w:t>Esta fase se des</w:t>
      </w:r>
      <w:r w:rsidR="00D57392">
        <w:rPr>
          <w:rFonts w:ascii="Arial" w:hAnsi="Arial" w:cs="Arial"/>
          <w:sz w:val="19"/>
          <w:szCs w:val="19"/>
          <w:lang w:val="es-ES_tradnl"/>
        </w:rPr>
        <w:t>arrollará en un plazo de un mes aproximadamente.</w:t>
      </w:r>
    </w:p>
    <w:p w14:paraId="2B994655" w14:textId="77777777" w:rsidR="009F6975" w:rsidRPr="009F6975" w:rsidRDefault="009F6975" w:rsidP="009F6975">
      <w:pPr>
        <w:pStyle w:val="BasicParagraph"/>
        <w:suppressAutoHyphens/>
        <w:spacing w:before="45" w:after="45"/>
        <w:jc w:val="both"/>
        <w:rPr>
          <w:rFonts w:ascii="Arial" w:hAnsi="Arial" w:cs="Arial"/>
          <w:sz w:val="19"/>
          <w:szCs w:val="19"/>
          <w:lang w:val="es-ES_tradnl"/>
        </w:rPr>
      </w:pPr>
      <w:r w:rsidRPr="009F6975">
        <w:rPr>
          <w:rFonts w:ascii="Arial" w:hAnsi="Arial" w:cs="Arial"/>
          <w:b/>
          <w:bCs/>
          <w:color w:val="00FF00"/>
          <w:sz w:val="19"/>
          <w:szCs w:val="19"/>
          <w:lang w:val="es-ES_tradnl"/>
        </w:rPr>
        <w:t xml:space="preserve">FASE DE AJUSTE A LA UBICACIÓN Y SEGUIMIENTO. </w:t>
      </w:r>
      <w:r w:rsidRPr="009F6975">
        <w:rPr>
          <w:rFonts w:ascii="Arial" w:hAnsi="Arial" w:cs="Arial"/>
          <w:sz w:val="19"/>
          <w:szCs w:val="19"/>
          <w:lang w:val="es-ES_tradnl"/>
        </w:rPr>
        <w:t>Posterior al egreso de la persona menor de edad del albergue, se evaluará la integración de ella a la reubicación definida, lo que estará bajo la responsabilidad del personal profesional.</w:t>
      </w:r>
    </w:p>
    <w:p w14:paraId="322C0372" w14:textId="77777777" w:rsidR="009F6975" w:rsidRPr="009F6975" w:rsidRDefault="009F6975" w:rsidP="009F6975">
      <w:pPr>
        <w:pStyle w:val="BasicParagraph"/>
        <w:suppressAutoHyphens/>
        <w:spacing w:before="45" w:after="45"/>
        <w:jc w:val="both"/>
        <w:rPr>
          <w:rFonts w:ascii="Arial" w:hAnsi="Arial" w:cs="Arial"/>
          <w:sz w:val="19"/>
          <w:szCs w:val="19"/>
          <w:lang w:val="es-ES_tradnl"/>
        </w:rPr>
      </w:pPr>
      <w:r w:rsidRPr="009F6975">
        <w:rPr>
          <w:rFonts w:ascii="Arial" w:hAnsi="Arial" w:cs="Arial"/>
          <w:sz w:val="19"/>
          <w:szCs w:val="19"/>
          <w:lang w:val="es-ES_tradnl"/>
        </w:rPr>
        <w:lastRenderedPageBreak/>
        <w:t>Lo anterior es válido tanto si su ubicación es en una familia (biológica, de acogimiento familiar o adoptiva), así como si el recurso de ubicación es otro programa de protección especial. En éste último caso, el seguimiento contemplará la coordinación con los profesionales encargados del nuevo programa.</w:t>
      </w:r>
    </w:p>
    <w:p w14:paraId="5D8CFAB6" w14:textId="77777777" w:rsidR="009F6975" w:rsidRPr="009F6975" w:rsidRDefault="009F6975" w:rsidP="009F6975">
      <w:pPr>
        <w:jc w:val="both"/>
        <w:rPr>
          <w:rFonts w:ascii="Arial" w:hAnsi="Arial" w:cs="Arial"/>
        </w:rPr>
      </w:pPr>
      <w:r w:rsidRPr="009F6975">
        <w:rPr>
          <w:rFonts w:ascii="Arial" w:hAnsi="Arial" w:cs="Arial"/>
          <w:sz w:val="19"/>
          <w:szCs w:val="19"/>
          <w:lang w:val="es-ES_tradnl"/>
        </w:rPr>
        <w:t>El período mínimo de seguimiento recomendado será de tres meses, en el entendido que concluirá el proceso hasta que las condiciones del grupo aseguren la sostenibilidad de la persona menor de edad.</w:t>
      </w:r>
    </w:p>
    <w:sectPr w:rsidR="009F6975" w:rsidRPr="009F69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936CA"/>
    <w:multiLevelType w:val="hybridMultilevel"/>
    <w:tmpl w:val="6DA6D83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702BF1"/>
    <w:multiLevelType w:val="hybridMultilevel"/>
    <w:tmpl w:val="80745EFC"/>
    <w:lvl w:ilvl="0" w:tplc="3FBA0C22">
      <w:start w:val="1"/>
      <w:numFmt w:val="bullet"/>
      <w:lvlText w:val=""/>
      <w:lvlJc w:val="left"/>
      <w:pPr>
        <w:ind w:left="720" w:hanging="360"/>
      </w:pPr>
      <w:rPr>
        <w:rFonts w:ascii="Symbol" w:hAnsi="Symbol" w:hint="default"/>
        <w:color w:val="0000F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75"/>
    <w:rsid w:val="000F6C26"/>
    <w:rsid w:val="001132B8"/>
    <w:rsid w:val="00287CF7"/>
    <w:rsid w:val="00293B88"/>
    <w:rsid w:val="004B02DB"/>
    <w:rsid w:val="00526874"/>
    <w:rsid w:val="00570989"/>
    <w:rsid w:val="006917AF"/>
    <w:rsid w:val="00732E60"/>
    <w:rsid w:val="009F6975"/>
    <w:rsid w:val="00A611B3"/>
    <w:rsid w:val="00AC3ECD"/>
    <w:rsid w:val="00B0313C"/>
    <w:rsid w:val="00BA07BE"/>
    <w:rsid w:val="00D57392"/>
    <w:rsid w:val="00E30669"/>
    <w:rsid w:val="00EB63A2"/>
    <w:rsid w:val="00FF06AE"/>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FBFC0"/>
  <w15:docId w15:val="{DC313474-3922-4993-9692-4A671F09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9F6975"/>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Hipervnculo">
    <w:name w:val="Hyperlink"/>
    <w:basedOn w:val="Fuentedeprrafopredeter"/>
    <w:uiPriority w:val="99"/>
    <w:unhideWhenUsed/>
    <w:rsid w:val="00E30669"/>
    <w:rPr>
      <w:color w:val="0563C1" w:themeColor="hyperlink"/>
      <w:u w:val="single"/>
    </w:rPr>
  </w:style>
  <w:style w:type="paragraph" w:styleId="Prrafodelista">
    <w:name w:val="List Paragraph"/>
    <w:basedOn w:val="Normal"/>
    <w:uiPriority w:val="34"/>
    <w:qFormat/>
    <w:rsid w:val="00BA0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reditacion@pani.go.c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2164</Words>
  <Characters>11904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Cabalsa</dc:creator>
  <cp:keywords/>
  <dc:description/>
  <cp:lastModifiedBy>Annette Rivera Mena</cp:lastModifiedBy>
  <cp:revision>2</cp:revision>
  <dcterms:created xsi:type="dcterms:W3CDTF">2015-07-29T15:25:00Z</dcterms:created>
  <dcterms:modified xsi:type="dcterms:W3CDTF">2015-07-29T15:25:00Z</dcterms:modified>
</cp:coreProperties>
</file>