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07" w:type="dxa"/>
        <w:tblCellSpacing w:w="15" w:type="dxa"/>
        <w:tblCellMar>
          <w:top w:w="375" w:type="dxa"/>
          <w:left w:w="375" w:type="dxa"/>
          <w:bottom w:w="375" w:type="dxa"/>
          <w:right w:w="375" w:type="dxa"/>
        </w:tblCellMar>
        <w:tblLook w:val="04A0" w:firstRow="1" w:lastRow="0" w:firstColumn="1" w:lastColumn="0" w:noHBand="0" w:noVBand="1"/>
      </w:tblPr>
      <w:tblGrid>
        <w:gridCol w:w="9356"/>
        <w:gridCol w:w="51"/>
      </w:tblGrid>
      <w:tr w:rsidR="00FD5130" w:rsidRPr="00FD5130" w:rsidTr="00FD5130">
        <w:trPr>
          <w:tblCellSpacing w:w="15" w:type="dxa"/>
        </w:trPr>
        <w:tc>
          <w:tcPr>
            <w:tcW w:w="9347" w:type="dxa"/>
            <w:gridSpan w:val="2"/>
            <w:tcMar>
              <w:top w:w="0" w:type="dxa"/>
              <w:left w:w="0" w:type="dxa"/>
              <w:bottom w:w="0" w:type="dxa"/>
              <w:right w:w="0" w:type="dxa"/>
            </w:tcMar>
            <w:vAlign w:val="center"/>
            <w:hideMark/>
          </w:tcPr>
          <w:p w:rsidR="00FD5130" w:rsidRPr="00FD5130" w:rsidRDefault="00FD5130" w:rsidP="00FD5130">
            <w:pPr>
              <w:spacing w:after="0" w:line="240" w:lineRule="auto"/>
              <w:jc w:val="center"/>
              <w:rPr>
                <w:rFonts w:ascii="Arial" w:eastAsia="Times New Roman" w:hAnsi="Arial" w:cs="Arial"/>
                <w:color w:val="000000"/>
                <w:sz w:val="20"/>
                <w:szCs w:val="20"/>
                <w:lang w:eastAsia="es-CR"/>
              </w:rPr>
            </w:pPr>
            <w:r w:rsidRPr="00FD5130">
              <w:rPr>
                <w:rFonts w:ascii="Arial" w:eastAsia="Times New Roman" w:hAnsi="Arial" w:cs="Arial"/>
                <w:color w:val="000000"/>
                <w:sz w:val="27"/>
                <w:szCs w:val="27"/>
                <w:lang w:eastAsia="es-CR"/>
              </w:rPr>
              <w:t>Reforma Reglamento al título IV de la ley No. 9635, denominado Responsabilidad Fiscal de la República</w:t>
            </w:r>
          </w:p>
        </w:tc>
      </w:tr>
      <w:tr w:rsidR="00FD5130" w:rsidRPr="00FD5130" w:rsidTr="00FD5130">
        <w:trPr>
          <w:tblCellSpacing w:w="15" w:type="dxa"/>
        </w:trPr>
        <w:tc>
          <w:tcPr>
            <w:tcW w:w="9311" w:type="dxa"/>
            <w:tcMar>
              <w:top w:w="0" w:type="dxa"/>
              <w:left w:w="0" w:type="dxa"/>
              <w:bottom w:w="0" w:type="dxa"/>
              <w:right w:w="0" w:type="dxa"/>
            </w:tcMar>
            <w:vAlign w:val="center"/>
            <w:hideMark/>
          </w:tcPr>
          <w:p w:rsidR="00FD5130" w:rsidRPr="00FD5130" w:rsidRDefault="00FD5130" w:rsidP="00FD5130">
            <w:pPr>
              <w:spacing w:after="0" w:line="240" w:lineRule="auto"/>
              <w:jc w:val="center"/>
              <w:rPr>
                <w:rFonts w:ascii="Verdana" w:eastAsia="Times New Roman" w:hAnsi="Verdana" w:cs="Arial"/>
                <w:color w:val="000000"/>
                <w:sz w:val="20"/>
                <w:szCs w:val="20"/>
                <w:lang w:eastAsia="es-CR"/>
              </w:rPr>
            </w:pPr>
            <w:bookmarkStart w:id="0" w:name="up"/>
            <w:bookmarkEnd w:id="0"/>
            <w:r w:rsidRPr="00FD5130">
              <w:rPr>
                <w:rFonts w:ascii="Verdana" w:eastAsia="Times New Roman" w:hAnsi="Verdana" w:cs="Arial"/>
                <w:b/>
                <w:bCs/>
                <w:color w:val="000000"/>
                <w:sz w:val="20"/>
                <w:szCs w:val="20"/>
                <w:lang w:eastAsia="es-CR"/>
              </w:rPr>
              <w:t>N° 42745-H</w:t>
            </w:r>
          </w:p>
          <w:p w:rsidR="00FD5130" w:rsidRPr="00FD5130" w:rsidRDefault="00FD5130" w:rsidP="00FD5130">
            <w:pPr>
              <w:spacing w:after="240" w:line="240" w:lineRule="auto"/>
              <w:jc w:val="both"/>
              <w:rPr>
                <w:rFonts w:ascii="Arial" w:eastAsia="Times New Roman" w:hAnsi="Arial" w:cs="Arial"/>
                <w:color w:val="000000"/>
                <w:sz w:val="20"/>
                <w:szCs w:val="20"/>
                <w:lang w:eastAsia="es-CR"/>
              </w:rPr>
            </w:pPr>
          </w:p>
          <w:p w:rsidR="00FD5130" w:rsidRPr="00FD5130" w:rsidRDefault="00FD5130" w:rsidP="00FD5130">
            <w:pPr>
              <w:spacing w:after="0" w:line="240" w:lineRule="auto"/>
              <w:jc w:val="center"/>
              <w:rPr>
                <w:rFonts w:ascii="Verdana" w:eastAsia="Times New Roman" w:hAnsi="Verdana" w:cs="Arial"/>
                <w:color w:val="000000"/>
                <w:sz w:val="20"/>
                <w:szCs w:val="20"/>
                <w:lang w:eastAsia="es-CR"/>
              </w:rPr>
            </w:pPr>
            <w:r w:rsidRPr="00FD5130">
              <w:rPr>
                <w:rFonts w:ascii="Verdana" w:eastAsia="Times New Roman" w:hAnsi="Verdana" w:cs="Arial"/>
                <w:b/>
                <w:bCs/>
                <w:color w:val="000000"/>
                <w:sz w:val="20"/>
                <w:szCs w:val="20"/>
                <w:lang w:eastAsia="es-CR"/>
              </w:rPr>
              <w:t>EL PRESIDENTE DE LA REPÚBLICA</w:t>
            </w:r>
            <w:bookmarkStart w:id="1" w:name="_GoBack"/>
            <w:bookmarkEnd w:id="1"/>
          </w:p>
          <w:p w:rsidR="00FD5130" w:rsidRPr="00FD5130" w:rsidRDefault="00FD5130" w:rsidP="00FD5130">
            <w:pPr>
              <w:spacing w:after="240" w:line="240" w:lineRule="auto"/>
              <w:jc w:val="both"/>
              <w:rPr>
                <w:rFonts w:ascii="Arial" w:eastAsia="Times New Roman" w:hAnsi="Arial" w:cs="Arial"/>
                <w:color w:val="000000"/>
                <w:sz w:val="20"/>
                <w:szCs w:val="20"/>
                <w:lang w:eastAsia="es-CR"/>
              </w:rPr>
            </w:pPr>
          </w:p>
          <w:p w:rsidR="00FD5130" w:rsidRPr="00FD5130" w:rsidRDefault="00FD5130" w:rsidP="00FD5130">
            <w:pPr>
              <w:spacing w:after="0" w:line="240" w:lineRule="auto"/>
              <w:jc w:val="center"/>
              <w:rPr>
                <w:rFonts w:ascii="Verdana" w:eastAsia="Times New Roman" w:hAnsi="Verdana" w:cs="Arial"/>
                <w:color w:val="000000"/>
                <w:sz w:val="20"/>
                <w:szCs w:val="20"/>
                <w:lang w:eastAsia="es-CR"/>
              </w:rPr>
            </w:pPr>
            <w:r w:rsidRPr="00FD5130">
              <w:rPr>
                <w:rFonts w:ascii="Verdana" w:eastAsia="Times New Roman" w:hAnsi="Verdana" w:cs="Arial"/>
                <w:b/>
                <w:bCs/>
                <w:color w:val="000000"/>
                <w:sz w:val="20"/>
                <w:szCs w:val="20"/>
                <w:lang w:eastAsia="es-CR"/>
              </w:rPr>
              <w:t>Y EL MINISTRO DE HACIENDA.</w:t>
            </w:r>
          </w:p>
          <w:p w:rsidR="00FD5130" w:rsidRPr="00FD5130" w:rsidRDefault="00FD5130" w:rsidP="00FD5130">
            <w:pPr>
              <w:spacing w:after="240" w:line="240" w:lineRule="auto"/>
              <w:jc w:val="both"/>
              <w:rPr>
                <w:rFonts w:ascii="Arial" w:eastAsia="Times New Roman" w:hAnsi="Arial" w:cs="Arial"/>
                <w:color w:val="000000"/>
                <w:sz w:val="20"/>
                <w:szCs w:val="20"/>
                <w:lang w:eastAsia="es-CR"/>
              </w:rPr>
            </w:pPr>
          </w:p>
          <w:p w:rsidR="00FD5130" w:rsidRPr="00FD5130" w:rsidRDefault="00FD5130" w:rsidP="00FD5130">
            <w:pPr>
              <w:spacing w:after="0" w:line="240" w:lineRule="auto"/>
              <w:ind w:firstLine="708"/>
              <w:jc w:val="both"/>
              <w:rPr>
                <w:rFonts w:ascii="Verdana" w:eastAsia="Times New Roman" w:hAnsi="Verdana" w:cs="Arial"/>
                <w:color w:val="000000"/>
                <w:sz w:val="20"/>
                <w:szCs w:val="20"/>
                <w:lang w:eastAsia="es-CR"/>
              </w:rPr>
            </w:pPr>
            <w:r w:rsidRPr="00FD5130">
              <w:rPr>
                <w:rFonts w:ascii="Verdana" w:eastAsia="Times New Roman" w:hAnsi="Verdana" w:cs="Arial"/>
                <w:color w:val="000000"/>
                <w:sz w:val="20"/>
                <w:szCs w:val="20"/>
                <w:lang w:eastAsia="es-CR"/>
              </w:rPr>
              <w:t>Con fundamento en las atribuciones que les confieren los artículos 140 incisos 3) y 18) y 146 de la Constitución Política; los artículos 25 inciso 1), 27 inciso 1) y 28 inciso 2) acápite b) de la Ley No. 6227, Ley General de la Administración Pública de 2 de mayo de 1978 y sus reformas; la Ley No. 8131, Ley de la Administración Financiera de la República y Presupuestos Públicos de 18 setiembre del 2001 y sus reformas; el Decreto Ejecutivo No. 32988-H-MP-PLAN, Reglamento a la Ley de la Administración Financiera de la República y Presupuestos Públicos de 31 de enero del 2006 y sus reformas; la Ley No. 9848 "Ley para apoyar al contribuyente local y reforzar la gestión financiera de las municipalidades, ante la emergencia nacional por la pandemia de covid-19" del 20 de mayo del 2020, la Ley No. 9635, Fortalecimiento de las Finanzas Públicas de 3 de diciembre del 2018 y sus reformas; el Decreto Ejecutivo No. 41641-H, Reglamento al Título IV de la Ley No. 9635, denominado Responsabilidad Fiscal de la República de 9 de abril del 2019 y sus reformas; el Decreto Ejecutivo No. 31458-H de 06 de octubre del 2003 y sus reformas; el Decreto Ejecutivo No. 31877-H de 22 de junio del 2004 y su reforma; y el Decreto Ejecutivo No. 38544-H de 23 de mayo de 2014 y su reforma.</w:t>
            </w:r>
          </w:p>
          <w:p w:rsidR="00FD5130" w:rsidRPr="00FD5130" w:rsidRDefault="00FD5130" w:rsidP="00FD5130">
            <w:pPr>
              <w:spacing w:after="240" w:line="240" w:lineRule="auto"/>
              <w:jc w:val="both"/>
              <w:rPr>
                <w:rFonts w:ascii="Arial" w:eastAsia="Times New Roman" w:hAnsi="Arial" w:cs="Arial"/>
                <w:color w:val="000000"/>
                <w:sz w:val="20"/>
                <w:szCs w:val="20"/>
                <w:lang w:eastAsia="es-CR"/>
              </w:rPr>
            </w:pPr>
          </w:p>
          <w:p w:rsidR="00FD5130" w:rsidRPr="00FD5130" w:rsidRDefault="00FD5130" w:rsidP="00FD5130">
            <w:pPr>
              <w:spacing w:after="0" w:line="240" w:lineRule="auto"/>
              <w:jc w:val="center"/>
              <w:rPr>
                <w:rFonts w:ascii="Verdana" w:eastAsia="Times New Roman" w:hAnsi="Verdana" w:cs="Arial"/>
                <w:color w:val="000000"/>
                <w:sz w:val="20"/>
                <w:szCs w:val="20"/>
                <w:lang w:eastAsia="es-CR"/>
              </w:rPr>
            </w:pPr>
            <w:r w:rsidRPr="00FD5130">
              <w:rPr>
                <w:rFonts w:ascii="Verdana" w:eastAsia="Times New Roman" w:hAnsi="Verdana" w:cs="Arial"/>
                <w:b/>
                <w:bCs/>
                <w:color w:val="000000"/>
                <w:sz w:val="20"/>
                <w:szCs w:val="20"/>
                <w:lang w:eastAsia="es-CR"/>
              </w:rPr>
              <w:t>Considerando:</w:t>
            </w:r>
          </w:p>
          <w:p w:rsidR="00FD5130" w:rsidRPr="00FD5130" w:rsidRDefault="00FD5130" w:rsidP="00FD5130">
            <w:pPr>
              <w:spacing w:after="240" w:line="240" w:lineRule="auto"/>
              <w:jc w:val="both"/>
              <w:rPr>
                <w:rFonts w:ascii="Arial" w:eastAsia="Times New Roman" w:hAnsi="Arial" w:cs="Arial"/>
                <w:color w:val="000000"/>
                <w:sz w:val="20"/>
                <w:szCs w:val="20"/>
                <w:lang w:eastAsia="es-CR"/>
              </w:rPr>
            </w:pPr>
          </w:p>
          <w:p w:rsidR="00FD5130" w:rsidRPr="00FD5130" w:rsidRDefault="00FD5130" w:rsidP="00FD5130">
            <w:pPr>
              <w:spacing w:after="0" w:line="240" w:lineRule="auto"/>
              <w:ind w:firstLine="708"/>
              <w:jc w:val="both"/>
              <w:rPr>
                <w:rFonts w:ascii="Verdana" w:eastAsia="Times New Roman" w:hAnsi="Verdana" w:cs="Arial"/>
                <w:color w:val="000000"/>
                <w:sz w:val="20"/>
                <w:szCs w:val="20"/>
                <w:lang w:eastAsia="es-CR"/>
              </w:rPr>
            </w:pPr>
            <w:r w:rsidRPr="00FD5130">
              <w:rPr>
                <w:rFonts w:ascii="Verdana" w:eastAsia="Times New Roman" w:hAnsi="Verdana" w:cs="Arial"/>
                <w:color w:val="000000"/>
                <w:sz w:val="20"/>
                <w:szCs w:val="20"/>
                <w:lang w:eastAsia="es-CR"/>
              </w:rPr>
              <w:t>1. Que de acuerdo con el artículo 176 de la Constitución Política, la gestión pública debe conducirse de forma sostenible, transparente y responsable, basándose en un marco de presupuestación plurianual, en procura de la continuidad de los servicios prestados por la Administración Pública.</w:t>
            </w:r>
          </w:p>
          <w:p w:rsidR="00FD5130" w:rsidRPr="00FD5130" w:rsidRDefault="00FD5130" w:rsidP="00FD5130">
            <w:pPr>
              <w:spacing w:after="240" w:line="240" w:lineRule="auto"/>
              <w:jc w:val="both"/>
              <w:rPr>
                <w:rFonts w:ascii="Arial" w:eastAsia="Times New Roman" w:hAnsi="Arial" w:cs="Arial"/>
                <w:color w:val="000000"/>
                <w:sz w:val="20"/>
                <w:szCs w:val="20"/>
                <w:lang w:eastAsia="es-CR"/>
              </w:rPr>
            </w:pPr>
          </w:p>
          <w:p w:rsidR="00FD5130" w:rsidRPr="00FD5130" w:rsidRDefault="00FD5130" w:rsidP="00FD5130">
            <w:pPr>
              <w:spacing w:after="0" w:line="240" w:lineRule="auto"/>
              <w:ind w:firstLine="708"/>
              <w:jc w:val="both"/>
              <w:rPr>
                <w:rFonts w:ascii="Verdana" w:eastAsia="Times New Roman" w:hAnsi="Verdana" w:cs="Arial"/>
                <w:color w:val="000000"/>
                <w:sz w:val="20"/>
                <w:szCs w:val="20"/>
                <w:lang w:eastAsia="es-CR"/>
              </w:rPr>
            </w:pPr>
            <w:r w:rsidRPr="00FD5130">
              <w:rPr>
                <w:rFonts w:ascii="Verdana" w:eastAsia="Times New Roman" w:hAnsi="Verdana" w:cs="Arial"/>
                <w:color w:val="000000"/>
                <w:sz w:val="20"/>
                <w:szCs w:val="20"/>
                <w:lang w:eastAsia="es-CR"/>
              </w:rPr>
              <w:t>2. Que el artículo 5 inciso b) de la Ley de la Administración Financiera de la República y Presupuestos Públicos, en lo de interés dispone: "La administración de los recursos financieros del sector público se orientará a los intereses generales de la sociedad, atendiendo los principios de economía, eficacia y eficiencia, con sometimiento a la ley".</w:t>
            </w:r>
          </w:p>
          <w:p w:rsidR="00FD5130" w:rsidRPr="00FD5130" w:rsidRDefault="00FD5130" w:rsidP="00FD5130">
            <w:pPr>
              <w:spacing w:after="240" w:line="240" w:lineRule="auto"/>
              <w:jc w:val="both"/>
              <w:rPr>
                <w:rFonts w:ascii="Arial" w:eastAsia="Times New Roman" w:hAnsi="Arial" w:cs="Arial"/>
                <w:color w:val="000000"/>
                <w:sz w:val="20"/>
                <w:szCs w:val="20"/>
                <w:lang w:eastAsia="es-CR"/>
              </w:rPr>
            </w:pPr>
          </w:p>
          <w:p w:rsidR="00FD5130" w:rsidRPr="00FD5130" w:rsidRDefault="00FD5130" w:rsidP="00FD5130">
            <w:pPr>
              <w:spacing w:after="0" w:line="240" w:lineRule="auto"/>
              <w:ind w:firstLine="708"/>
              <w:jc w:val="both"/>
              <w:rPr>
                <w:rFonts w:ascii="Verdana" w:eastAsia="Times New Roman" w:hAnsi="Verdana" w:cs="Arial"/>
                <w:color w:val="000000"/>
                <w:sz w:val="20"/>
                <w:szCs w:val="20"/>
                <w:lang w:eastAsia="es-CR"/>
              </w:rPr>
            </w:pPr>
            <w:r w:rsidRPr="00FD5130">
              <w:rPr>
                <w:rFonts w:ascii="Verdana" w:eastAsia="Times New Roman" w:hAnsi="Verdana" w:cs="Arial"/>
                <w:color w:val="000000"/>
                <w:sz w:val="20"/>
                <w:szCs w:val="20"/>
                <w:lang w:eastAsia="es-CR"/>
              </w:rPr>
              <w:t>3. Que según lo establece el artículo 4 de la Ley General de la Administración Pública, esta se rige por los principios generales de servicio público, para así "(...) asegurar su continuidad, su eficiencia, su adaptación a todo cambio en el régimen legal o en la necesidad social que satisfacen y la igualdad en el trato de los destinatarios, usuarios o beneficiarios".</w:t>
            </w:r>
          </w:p>
          <w:p w:rsidR="00FD5130" w:rsidRPr="00FD5130" w:rsidRDefault="00FD5130" w:rsidP="00FD5130">
            <w:pPr>
              <w:spacing w:after="240" w:line="240" w:lineRule="auto"/>
              <w:jc w:val="both"/>
              <w:rPr>
                <w:rFonts w:ascii="Arial" w:eastAsia="Times New Roman" w:hAnsi="Arial" w:cs="Arial"/>
                <w:color w:val="000000"/>
                <w:sz w:val="20"/>
                <w:szCs w:val="20"/>
                <w:lang w:eastAsia="es-CR"/>
              </w:rPr>
            </w:pPr>
          </w:p>
          <w:p w:rsidR="00FD5130" w:rsidRPr="00FD5130" w:rsidRDefault="00FD5130" w:rsidP="00FD5130">
            <w:pPr>
              <w:spacing w:after="0" w:line="240" w:lineRule="auto"/>
              <w:ind w:firstLine="708"/>
              <w:jc w:val="both"/>
              <w:rPr>
                <w:rFonts w:ascii="Verdana" w:eastAsia="Times New Roman" w:hAnsi="Verdana" w:cs="Arial"/>
                <w:color w:val="000000"/>
                <w:sz w:val="20"/>
                <w:szCs w:val="20"/>
                <w:lang w:eastAsia="es-CR"/>
              </w:rPr>
            </w:pPr>
            <w:r w:rsidRPr="00FD5130">
              <w:rPr>
                <w:rFonts w:ascii="Verdana" w:eastAsia="Times New Roman" w:hAnsi="Verdana" w:cs="Arial"/>
                <w:color w:val="000000"/>
                <w:sz w:val="20"/>
                <w:szCs w:val="20"/>
                <w:lang w:eastAsia="es-CR"/>
              </w:rPr>
              <w:t>4. Que de acuerdo con el contexto fiscal actual y los datos del Ministerio de Hacienda sobre la relación deuda a producto interno bruto (PIB) de Costa Rica, el Gobierno de la República debe tomar las medidas necesarias para garantizar la sostenibilidad de las finanzas públicas y la estabilidad fiscal y macroeconómica del país.</w:t>
            </w:r>
          </w:p>
          <w:p w:rsidR="00FD5130" w:rsidRPr="00FD5130" w:rsidRDefault="00FD5130" w:rsidP="00FD5130">
            <w:pPr>
              <w:spacing w:after="240" w:line="240" w:lineRule="auto"/>
              <w:jc w:val="both"/>
              <w:rPr>
                <w:rFonts w:ascii="Arial" w:eastAsia="Times New Roman" w:hAnsi="Arial" w:cs="Arial"/>
                <w:color w:val="000000"/>
                <w:sz w:val="20"/>
                <w:szCs w:val="20"/>
                <w:lang w:eastAsia="es-CR"/>
              </w:rPr>
            </w:pPr>
          </w:p>
          <w:p w:rsidR="00FD5130" w:rsidRPr="00FD5130" w:rsidRDefault="00FD5130" w:rsidP="00FD5130">
            <w:pPr>
              <w:spacing w:after="0" w:line="240" w:lineRule="auto"/>
              <w:ind w:firstLine="708"/>
              <w:jc w:val="both"/>
              <w:rPr>
                <w:rFonts w:ascii="Verdana" w:eastAsia="Times New Roman" w:hAnsi="Verdana" w:cs="Arial"/>
                <w:color w:val="000000"/>
                <w:sz w:val="20"/>
                <w:szCs w:val="20"/>
                <w:lang w:eastAsia="es-CR"/>
              </w:rPr>
            </w:pPr>
            <w:r w:rsidRPr="00FD5130">
              <w:rPr>
                <w:rFonts w:ascii="Verdana" w:eastAsia="Times New Roman" w:hAnsi="Verdana" w:cs="Arial"/>
                <w:color w:val="000000"/>
                <w:sz w:val="20"/>
                <w:szCs w:val="20"/>
                <w:lang w:eastAsia="es-CR"/>
              </w:rPr>
              <w:t xml:space="preserve">5. Que la Ley No. 9635, publicada en el Alcance No. 202 a La Gaceta No. 225 de 4 de diciembre del 2018 y sus reformas, en el Título IV denominado Responsabilidad Fiscal de la </w:t>
            </w:r>
            <w:r w:rsidRPr="00FD5130">
              <w:rPr>
                <w:rFonts w:ascii="Verdana" w:eastAsia="Times New Roman" w:hAnsi="Verdana" w:cs="Arial"/>
                <w:color w:val="000000"/>
                <w:sz w:val="20"/>
                <w:szCs w:val="20"/>
                <w:lang w:eastAsia="es-CR"/>
              </w:rPr>
              <w:lastRenderedPageBreak/>
              <w:t>República y sus reformas, establece reglas de gestión de las finanzas públicas, con el fin de lograr que la política presupuestaria garantice la sostenibilidad fiscal; disposiciones que serán aplicables a los presupuestos de los entes y a los órganos que conforman el Sector Público No Financiero (SPNF).</w:t>
            </w:r>
          </w:p>
          <w:p w:rsidR="00FD5130" w:rsidRPr="00FD5130" w:rsidRDefault="00FD5130" w:rsidP="00FD5130">
            <w:pPr>
              <w:spacing w:after="240" w:line="240" w:lineRule="auto"/>
              <w:jc w:val="both"/>
              <w:rPr>
                <w:rFonts w:ascii="Arial" w:eastAsia="Times New Roman" w:hAnsi="Arial" w:cs="Arial"/>
                <w:color w:val="000000"/>
                <w:sz w:val="20"/>
                <w:szCs w:val="20"/>
                <w:lang w:eastAsia="es-CR"/>
              </w:rPr>
            </w:pPr>
          </w:p>
          <w:p w:rsidR="00FD5130" w:rsidRPr="00FD5130" w:rsidRDefault="00FD5130" w:rsidP="00FD5130">
            <w:pPr>
              <w:spacing w:after="0" w:line="240" w:lineRule="auto"/>
              <w:ind w:firstLine="708"/>
              <w:jc w:val="both"/>
              <w:rPr>
                <w:rFonts w:ascii="Verdana" w:eastAsia="Times New Roman" w:hAnsi="Verdana" w:cs="Arial"/>
                <w:color w:val="000000"/>
                <w:sz w:val="20"/>
                <w:szCs w:val="20"/>
                <w:lang w:eastAsia="es-CR"/>
              </w:rPr>
            </w:pPr>
            <w:r w:rsidRPr="00FD5130">
              <w:rPr>
                <w:rFonts w:ascii="Verdana" w:eastAsia="Times New Roman" w:hAnsi="Verdana" w:cs="Arial"/>
                <w:color w:val="000000"/>
                <w:sz w:val="20"/>
                <w:szCs w:val="20"/>
                <w:lang w:eastAsia="es-CR"/>
              </w:rPr>
              <w:t>6. Que el artículo 4 del Título IV de la citada Ley No. 9635, establece el objeto de la regla fiscal, disponiendo que se trata de "Establecer reglas de gestión de las finanzas públicas, con el fin de lograr que la política presupuestaria garantice la sostenibilidad fiscal."</w:t>
            </w:r>
          </w:p>
          <w:p w:rsidR="00FD5130" w:rsidRPr="00FD5130" w:rsidRDefault="00FD5130" w:rsidP="00FD5130">
            <w:pPr>
              <w:spacing w:after="240" w:line="240" w:lineRule="auto"/>
              <w:jc w:val="both"/>
              <w:rPr>
                <w:rFonts w:ascii="Arial" w:eastAsia="Times New Roman" w:hAnsi="Arial" w:cs="Arial"/>
                <w:color w:val="000000"/>
                <w:sz w:val="20"/>
                <w:szCs w:val="20"/>
                <w:lang w:eastAsia="es-CR"/>
              </w:rPr>
            </w:pPr>
          </w:p>
          <w:p w:rsidR="00FD5130" w:rsidRPr="00FD5130" w:rsidRDefault="00FD5130" w:rsidP="00FD5130">
            <w:pPr>
              <w:spacing w:after="0" w:line="240" w:lineRule="auto"/>
              <w:ind w:firstLine="708"/>
              <w:jc w:val="both"/>
              <w:rPr>
                <w:rFonts w:ascii="Verdana" w:eastAsia="Times New Roman" w:hAnsi="Verdana" w:cs="Arial"/>
                <w:color w:val="000000"/>
                <w:sz w:val="20"/>
                <w:szCs w:val="20"/>
                <w:lang w:eastAsia="es-CR"/>
              </w:rPr>
            </w:pPr>
            <w:r w:rsidRPr="00FD5130">
              <w:rPr>
                <w:rFonts w:ascii="Verdana" w:eastAsia="Times New Roman" w:hAnsi="Verdana" w:cs="Arial"/>
                <w:color w:val="000000"/>
                <w:sz w:val="20"/>
                <w:szCs w:val="20"/>
                <w:lang w:eastAsia="es-CR"/>
              </w:rPr>
              <w:t>Adicionalmente, el artículo 5 ubicado en el mismo título del citado cuerpo legal, establece el ámbito de aplicación de la regla fiscal, indicando que "(...) será aplicable a los presupuestos de los entes y los órganos del sector público no financiero."</w:t>
            </w:r>
          </w:p>
          <w:p w:rsidR="00FD5130" w:rsidRPr="00FD5130" w:rsidRDefault="00FD5130" w:rsidP="00FD5130">
            <w:pPr>
              <w:spacing w:after="240" w:line="240" w:lineRule="auto"/>
              <w:jc w:val="both"/>
              <w:rPr>
                <w:rFonts w:ascii="Arial" w:eastAsia="Times New Roman" w:hAnsi="Arial" w:cs="Arial"/>
                <w:color w:val="000000"/>
                <w:sz w:val="20"/>
                <w:szCs w:val="20"/>
                <w:lang w:eastAsia="es-CR"/>
              </w:rPr>
            </w:pPr>
          </w:p>
          <w:p w:rsidR="00FD5130" w:rsidRPr="00FD5130" w:rsidRDefault="00FD5130" w:rsidP="00FD5130">
            <w:pPr>
              <w:spacing w:after="0" w:line="240" w:lineRule="auto"/>
              <w:ind w:firstLine="708"/>
              <w:jc w:val="both"/>
              <w:rPr>
                <w:rFonts w:ascii="Verdana" w:eastAsia="Times New Roman" w:hAnsi="Verdana" w:cs="Arial"/>
                <w:color w:val="000000"/>
                <w:sz w:val="20"/>
                <w:szCs w:val="20"/>
                <w:lang w:eastAsia="es-CR"/>
              </w:rPr>
            </w:pPr>
            <w:r w:rsidRPr="00FD5130">
              <w:rPr>
                <w:rFonts w:ascii="Verdana" w:eastAsia="Times New Roman" w:hAnsi="Verdana" w:cs="Arial"/>
                <w:color w:val="000000"/>
                <w:sz w:val="20"/>
                <w:szCs w:val="20"/>
                <w:lang w:eastAsia="es-CR"/>
              </w:rPr>
              <w:t>7. Que para dar cumplimiento al referido Título IV de la Ley No. 9635, el Poder Ejecutivo emitió el Reglamento a dicho Título mediante el Decreto Ejecutivo No. 41641-H, publicado en el Alcance No. 90 a La Gaceta No. 76 del 25 de abril del 2019 y sus reformas.</w:t>
            </w:r>
          </w:p>
          <w:p w:rsidR="00FD5130" w:rsidRPr="00FD5130" w:rsidRDefault="00FD5130" w:rsidP="00FD5130">
            <w:pPr>
              <w:spacing w:after="240" w:line="240" w:lineRule="auto"/>
              <w:jc w:val="both"/>
              <w:rPr>
                <w:rFonts w:ascii="Arial" w:eastAsia="Times New Roman" w:hAnsi="Arial" w:cs="Arial"/>
                <w:color w:val="000000"/>
                <w:sz w:val="20"/>
                <w:szCs w:val="20"/>
                <w:lang w:eastAsia="es-CR"/>
              </w:rPr>
            </w:pPr>
          </w:p>
          <w:p w:rsidR="00FD5130" w:rsidRPr="00FD5130" w:rsidRDefault="00FD5130" w:rsidP="00FD5130">
            <w:pPr>
              <w:spacing w:after="0" w:line="240" w:lineRule="auto"/>
              <w:ind w:firstLine="708"/>
              <w:jc w:val="both"/>
              <w:rPr>
                <w:rFonts w:ascii="Verdana" w:eastAsia="Times New Roman" w:hAnsi="Verdana" w:cs="Arial"/>
                <w:color w:val="000000"/>
                <w:sz w:val="20"/>
                <w:szCs w:val="20"/>
                <w:lang w:eastAsia="es-CR"/>
              </w:rPr>
            </w:pPr>
            <w:r w:rsidRPr="00FD5130">
              <w:rPr>
                <w:rFonts w:ascii="Verdana" w:eastAsia="Times New Roman" w:hAnsi="Verdana" w:cs="Arial"/>
                <w:color w:val="000000"/>
                <w:sz w:val="20"/>
                <w:szCs w:val="20"/>
                <w:lang w:eastAsia="es-CR"/>
              </w:rPr>
              <w:t>8. Que como consecuencia de la realización de las diversas funciones asignadas en el Título IV de la Ley No. 9635, tales como el proceso de certificación del cumplimento de la regla fiscal, así como el seguimiento y monitoreo de la misma, se determinó la necesidad de realizar modificaciones al citado Reglamento, con el propósito de estructurar de una mejor manera los requerimientos de forma y fondo que las entidades y órganos que conforman el SPNF deben cumplir, en procesos como los anteriormente señalados; y así atender el mandato legal de forma más eficiente.</w:t>
            </w:r>
          </w:p>
          <w:p w:rsidR="00FD5130" w:rsidRPr="00FD5130" w:rsidRDefault="00FD5130" w:rsidP="00FD5130">
            <w:pPr>
              <w:spacing w:after="240" w:line="240" w:lineRule="auto"/>
              <w:jc w:val="both"/>
              <w:rPr>
                <w:rFonts w:ascii="Arial" w:eastAsia="Times New Roman" w:hAnsi="Arial" w:cs="Arial"/>
                <w:color w:val="000000"/>
                <w:sz w:val="20"/>
                <w:szCs w:val="20"/>
                <w:lang w:eastAsia="es-CR"/>
              </w:rPr>
            </w:pPr>
          </w:p>
          <w:p w:rsidR="00FD5130" w:rsidRPr="00FD5130" w:rsidRDefault="00FD5130" w:rsidP="00FD5130">
            <w:pPr>
              <w:spacing w:after="0" w:line="240" w:lineRule="auto"/>
              <w:ind w:firstLine="708"/>
              <w:jc w:val="both"/>
              <w:rPr>
                <w:rFonts w:ascii="Verdana" w:eastAsia="Times New Roman" w:hAnsi="Verdana" w:cs="Arial"/>
                <w:color w:val="000000"/>
                <w:sz w:val="20"/>
                <w:szCs w:val="20"/>
                <w:lang w:eastAsia="es-CR"/>
              </w:rPr>
            </w:pPr>
            <w:r w:rsidRPr="00FD5130">
              <w:rPr>
                <w:rFonts w:ascii="Verdana" w:eastAsia="Times New Roman" w:hAnsi="Verdana" w:cs="Arial"/>
                <w:color w:val="000000"/>
                <w:sz w:val="20"/>
                <w:szCs w:val="20"/>
                <w:lang w:eastAsia="es-CR"/>
              </w:rPr>
              <w:t>9. Que el artículo 11 de la Ley No. 9848 "Ley para apoyar al contribuyente local y reforzar la gestión financiera de las municipalidades, ante la emergencia nacional por la pandemia de covid-19" publicada en el Alcance No. 122 a La Gaceta No. 118 del 22 de mayo del 2020, modificó el artículo 6 del Título IV de la Ley No. 9635 que establece las excepciones a la aplicación de las disposiciones de dicho Título, adicionando al texto los incisos d) y e) que exceptúan a las municipalidades y los concejos municipales de distrito del país, salvo en lo que se refiere a aquellos recursos de los presupuestos provenientes de transferencias realizadas por el Gobierno Central, así como a los comités cantonales de deportes, respectivamente.</w:t>
            </w:r>
          </w:p>
          <w:p w:rsidR="00FD5130" w:rsidRPr="00FD5130" w:rsidRDefault="00FD5130" w:rsidP="00FD5130">
            <w:pPr>
              <w:spacing w:after="240" w:line="240" w:lineRule="auto"/>
              <w:jc w:val="both"/>
              <w:rPr>
                <w:rFonts w:ascii="Arial" w:eastAsia="Times New Roman" w:hAnsi="Arial" w:cs="Arial"/>
                <w:color w:val="000000"/>
                <w:sz w:val="20"/>
                <w:szCs w:val="20"/>
                <w:lang w:eastAsia="es-CR"/>
              </w:rPr>
            </w:pPr>
          </w:p>
          <w:p w:rsidR="00FD5130" w:rsidRPr="00FD5130" w:rsidRDefault="00FD5130" w:rsidP="00FD5130">
            <w:pPr>
              <w:spacing w:after="0" w:line="240" w:lineRule="auto"/>
              <w:ind w:firstLine="708"/>
              <w:jc w:val="both"/>
              <w:rPr>
                <w:rFonts w:ascii="Verdana" w:eastAsia="Times New Roman" w:hAnsi="Verdana" w:cs="Arial"/>
                <w:color w:val="000000"/>
                <w:sz w:val="20"/>
                <w:szCs w:val="20"/>
                <w:lang w:eastAsia="es-CR"/>
              </w:rPr>
            </w:pPr>
            <w:r w:rsidRPr="00FD5130">
              <w:rPr>
                <w:rFonts w:ascii="Verdana" w:eastAsia="Times New Roman" w:hAnsi="Verdana" w:cs="Arial"/>
                <w:color w:val="000000"/>
                <w:sz w:val="20"/>
                <w:szCs w:val="20"/>
                <w:lang w:eastAsia="es-CR"/>
              </w:rPr>
              <w:t>10. Que el inciso d) citado en el Considerando que antecede no exceptuó en su totalidad a las municipalidades y a los concejos municipales de distrito del país, siendo aplicable el Título IV a los recursos provenientes de transferencias del Gobierno Central, por lo que dada la participación relativa de tales transferencias en los presupuestos de las municipalidades y la diversidad de las leyes que las originan, para efectos de la verificación del cumplimiento de la regla fiscal, el seguimiento del gasto financiado con dichos recursos no se realizará en adelante en forma individualizada para cada municipalidad y sus consejos distritales, sino de manera agregada, para lo cual resulta necesario realizar modificaciones en el texto del Reglamento vigente.</w:t>
            </w:r>
          </w:p>
          <w:p w:rsidR="00FD5130" w:rsidRPr="00FD5130" w:rsidRDefault="00FD5130" w:rsidP="00FD5130">
            <w:pPr>
              <w:spacing w:after="240" w:line="240" w:lineRule="auto"/>
              <w:jc w:val="both"/>
              <w:rPr>
                <w:rFonts w:ascii="Arial" w:eastAsia="Times New Roman" w:hAnsi="Arial" w:cs="Arial"/>
                <w:color w:val="000000"/>
                <w:sz w:val="20"/>
                <w:szCs w:val="20"/>
                <w:lang w:eastAsia="es-CR"/>
              </w:rPr>
            </w:pPr>
          </w:p>
          <w:p w:rsidR="00FD5130" w:rsidRPr="00FD5130" w:rsidRDefault="00FD5130" w:rsidP="00FD5130">
            <w:pPr>
              <w:spacing w:after="0" w:line="240" w:lineRule="auto"/>
              <w:ind w:firstLine="708"/>
              <w:jc w:val="both"/>
              <w:rPr>
                <w:rFonts w:ascii="Verdana" w:eastAsia="Times New Roman" w:hAnsi="Verdana" w:cs="Arial"/>
                <w:color w:val="000000"/>
                <w:sz w:val="20"/>
                <w:szCs w:val="20"/>
                <w:lang w:eastAsia="es-CR"/>
              </w:rPr>
            </w:pPr>
            <w:r w:rsidRPr="00FD5130">
              <w:rPr>
                <w:rFonts w:ascii="Verdana" w:eastAsia="Times New Roman" w:hAnsi="Verdana" w:cs="Arial"/>
                <w:color w:val="000000"/>
                <w:sz w:val="20"/>
                <w:szCs w:val="20"/>
                <w:lang w:eastAsia="es-CR"/>
              </w:rPr>
              <w:t>11. Que el articulado de la versión vigente del Reglamento en cuestión, no contempla el escenario donde la aplicación de la Regla Fiscal para las entidades y órganos del SPNF, de conformidad con el inciso d) del artículo 11 del referido Título IV de la Ley No. 9635, abarca el gasto total (gasto corriente más gasto de capital), situación que se corrige con esta reforma.</w:t>
            </w:r>
          </w:p>
          <w:p w:rsidR="00FD5130" w:rsidRPr="00FD5130" w:rsidRDefault="00FD5130" w:rsidP="00FD5130">
            <w:pPr>
              <w:spacing w:after="240" w:line="240" w:lineRule="auto"/>
              <w:jc w:val="both"/>
              <w:rPr>
                <w:rFonts w:ascii="Arial" w:eastAsia="Times New Roman" w:hAnsi="Arial" w:cs="Arial"/>
                <w:color w:val="000000"/>
                <w:sz w:val="20"/>
                <w:szCs w:val="20"/>
                <w:lang w:eastAsia="es-CR"/>
              </w:rPr>
            </w:pPr>
          </w:p>
          <w:p w:rsidR="00FD5130" w:rsidRPr="00FD5130" w:rsidRDefault="00FD5130" w:rsidP="00FD5130">
            <w:pPr>
              <w:spacing w:after="0" w:line="240" w:lineRule="auto"/>
              <w:ind w:firstLine="708"/>
              <w:jc w:val="both"/>
              <w:rPr>
                <w:rFonts w:ascii="Verdana" w:eastAsia="Times New Roman" w:hAnsi="Verdana" w:cs="Arial"/>
                <w:color w:val="000000"/>
                <w:sz w:val="20"/>
                <w:szCs w:val="20"/>
                <w:lang w:eastAsia="es-CR"/>
              </w:rPr>
            </w:pPr>
            <w:r w:rsidRPr="00FD5130">
              <w:rPr>
                <w:rFonts w:ascii="Verdana" w:eastAsia="Times New Roman" w:hAnsi="Verdana" w:cs="Arial"/>
                <w:color w:val="000000"/>
                <w:sz w:val="20"/>
                <w:szCs w:val="20"/>
                <w:lang w:eastAsia="es-CR"/>
              </w:rPr>
              <w:t>12.- Que el artículo 17° del Decreto Ejecutivo No. 41641-H antes aludido, establece la posibilidad de que el: "(...) Gobierno Central ceda parte del espacio de crecimiento en el gasto corriente que le impone la regla fiscal, para satisfacer una necesidad de gasto en alguna institución autónoma u órgano desconcentrado".</w:t>
            </w:r>
          </w:p>
          <w:p w:rsidR="00FD5130" w:rsidRPr="00FD5130" w:rsidRDefault="00FD5130" w:rsidP="00FD5130">
            <w:pPr>
              <w:spacing w:after="240" w:line="240" w:lineRule="auto"/>
              <w:jc w:val="both"/>
              <w:rPr>
                <w:rFonts w:ascii="Arial" w:eastAsia="Times New Roman" w:hAnsi="Arial" w:cs="Arial"/>
                <w:color w:val="000000"/>
                <w:sz w:val="20"/>
                <w:szCs w:val="20"/>
                <w:lang w:eastAsia="es-CR"/>
              </w:rPr>
            </w:pPr>
          </w:p>
          <w:p w:rsidR="00FD5130" w:rsidRPr="00FD5130" w:rsidRDefault="00FD5130" w:rsidP="00FD5130">
            <w:pPr>
              <w:spacing w:after="0" w:line="240" w:lineRule="auto"/>
              <w:ind w:firstLine="708"/>
              <w:jc w:val="both"/>
              <w:rPr>
                <w:rFonts w:ascii="Verdana" w:eastAsia="Times New Roman" w:hAnsi="Verdana" w:cs="Arial"/>
                <w:color w:val="000000"/>
                <w:sz w:val="20"/>
                <w:szCs w:val="20"/>
                <w:lang w:eastAsia="es-CR"/>
              </w:rPr>
            </w:pPr>
            <w:r w:rsidRPr="00FD5130">
              <w:rPr>
                <w:rFonts w:ascii="Verdana" w:eastAsia="Times New Roman" w:hAnsi="Verdana" w:cs="Arial"/>
                <w:color w:val="000000"/>
                <w:sz w:val="20"/>
                <w:szCs w:val="20"/>
                <w:lang w:eastAsia="es-CR"/>
              </w:rPr>
              <w:t>13. Que con el fin de consignar con claridad el mecanismo mediante el cual el Gobierno Central cede el espacio fiscal a otras instituciones autónomas u órganos desconcentrados, se considera necesario reformar el artículo 17° del citado Decreto Ejecutivo No. 41641-H -que con esta modificación pasa a ser el artículo 26°- y de ese modo ordenar y hacer más eficiente la gestión administrativa y la ejecución de dicha cesión de crecimiento de gasto corriente.</w:t>
            </w:r>
          </w:p>
          <w:p w:rsidR="00FD5130" w:rsidRPr="00FD5130" w:rsidRDefault="00FD5130" w:rsidP="00FD5130">
            <w:pPr>
              <w:spacing w:after="240" w:line="240" w:lineRule="auto"/>
              <w:jc w:val="both"/>
              <w:rPr>
                <w:rFonts w:ascii="Arial" w:eastAsia="Times New Roman" w:hAnsi="Arial" w:cs="Arial"/>
                <w:color w:val="000000"/>
                <w:sz w:val="20"/>
                <w:szCs w:val="20"/>
                <w:lang w:eastAsia="es-CR"/>
              </w:rPr>
            </w:pPr>
          </w:p>
          <w:p w:rsidR="00FD5130" w:rsidRPr="00FD5130" w:rsidRDefault="00FD5130" w:rsidP="00FD5130">
            <w:pPr>
              <w:spacing w:after="0" w:line="240" w:lineRule="auto"/>
              <w:ind w:firstLine="708"/>
              <w:jc w:val="both"/>
              <w:rPr>
                <w:rFonts w:ascii="Verdana" w:eastAsia="Times New Roman" w:hAnsi="Verdana" w:cs="Arial"/>
                <w:color w:val="000000"/>
                <w:sz w:val="20"/>
                <w:szCs w:val="20"/>
                <w:lang w:eastAsia="es-CR"/>
              </w:rPr>
            </w:pPr>
            <w:r w:rsidRPr="00FD5130">
              <w:rPr>
                <w:rFonts w:ascii="Verdana" w:eastAsia="Times New Roman" w:hAnsi="Verdana" w:cs="Arial"/>
                <w:color w:val="000000"/>
                <w:sz w:val="20"/>
                <w:szCs w:val="20"/>
                <w:lang w:eastAsia="es-CR"/>
              </w:rPr>
              <w:t>14. Que siendo que el presente Decreto no establece ni modifica trámites, requisitos y/o procedimientos vinculados al administrado, no se requiere someter la presente modificación al control previo de revisión por parte de la Dirección de Mejora Regulatoria y Reglamentación Técnica del Ministerio de Economía, Industria y Comercio.</w:t>
            </w:r>
          </w:p>
          <w:p w:rsidR="00FD5130" w:rsidRPr="00FD5130" w:rsidRDefault="00FD5130" w:rsidP="00FD5130">
            <w:pPr>
              <w:spacing w:after="240" w:line="240" w:lineRule="auto"/>
              <w:jc w:val="both"/>
              <w:rPr>
                <w:rFonts w:ascii="Arial" w:eastAsia="Times New Roman" w:hAnsi="Arial" w:cs="Arial"/>
                <w:color w:val="000000"/>
                <w:sz w:val="20"/>
                <w:szCs w:val="20"/>
                <w:lang w:eastAsia="es-CR"/>
              </w:rPr>
            </w:pPr>
          </w:p>
          <w:p w:rsidR="00FD5130" w:rsidRPr="00FD5130" w:rsidRDefault="00FD5130" w:rsidP="00FD5130">
            <w:pPr>
              <w:spacing w:after="0" w:line="240" w:lineRule="auto"/>
              <w:ind w:firstLine="708"/>
              <w:jc w:val="both"/>
              <w:rPr>
                <w:rFonts w:ascii="Verdana" w:eastAsia="Times New Roman" w:hAnsi="Verdana" w:cs="Arial"/>
                <w:color w:val="000000"/>
                <w:sz w:val="20"/>
                <w:szCs w:val="20"/>
                <w:lang w:eastAsia="es-CR"/>
              </w:rPr>
            </w:pPr>
            <w:r w:rsidRPr="00FD5130">
              <w:rPr>
                <w:rFonts w:ascii="Verdana" w:eastAsia="Times New Roman" w:hAnsi="Verdana" w:cs="Arial"/>
                <w:color w:val="000000"/>
                <w:sz w:val="20"/>
                <w:szCs w:val="20"/>
                <w:lang w:eastAsia="es-CR"/>
              </w:rPr>
              <w:t>15. Que la presente propuesta no implica creación de trámites, requisitos o procedimientos al administrado, en el tanto se orienta a la reglamentación del Título IV de la Ley No. 9635 y sus reformas, por tanto, se encuentra fuera del marco de aplicación de la Directriz No. 052-MP-MEIC, llamada: "Moratoria a la creación de nuevos trámites, requisitos o procedimientos al ciudadano para la obtención de permisos, licencias o autorizaciones".</w:t>
            </w:r>
          </w:p>
          <w:p w:rsidR="00FD5130" w:rsidRPr="00FD5130" w:rsidRDefault="00FD5130" w:rsidP="00FD5130">
            <w:pPr>
              <w:spacing w:after="240" w:line="240" w:lineRule="auto"/>
              <w:jc w:val="both"/>
              <w:rPr>
                <w:rFonts w:ascii="Arial" w:eastAsia="Times New Roman" w:hAnsi="Arial" w:cs="Arial"/>
                <w:color w:val="000000"/>
                <w:sz w:val="20"/>
                <w:szCs w:val="20"/>
                <w:lang w:eastAsia="es-CR"/>
              </w:rPr>
            </w:pPr>
          </w:p>
          <w:p w:rsidR="00FD5130" w:rsidRPr="00FD5130" w:rsidRDefault="00FD5130" w:rsidP="00FD5130">
            <w:pPr>
              <w:spacing w:after="0" w:line="240" w:lineRule="auto"/>
              <w:ind w:firstLine="708"/>
              <w:jc w:val="both"/>
              <w:rPr>
                <w:rFonts w:ascii="Verdana" w:eastAsia="Times New Roman" w:hAnsi="Verdana" w:cs="Arial"/>
                <w:color w:val="000000"/>
                <w:sz w:val="20"/>
                <w:szCs w:val="20"/>
                <w:lang w:eastAsia="es-CR"/>
              </w:rPr>
            </w:pPr>
            <w:r w:rsidRPr="00FD5130">
              <w:rPr>
                <w:rFonts w:ascii="Verdana" w:eastAsia="Times New Roman" w:hAnsi="Verdana" w:cs="Arial"/>
                <w:b/>
                <w:bCs/>
                <w:color w:val="000000"/>
                <w:sz w:val="20"/>
                <w:szCs w:val="20"/>
                <w:lang w:eastAsia="es-CR"/>
              </w:rPr>
              <w:t>Por tanto;</w:t>
            </w:r>
          </w:p>
          <w:p w:rsidR="00FD5130" w:rsidRPr="00FD5130" w:rsidRDefault="00FD5130" w:rsidP="00FD5130">
            <w:pPr>
              <w:spacing w:after="240" w:line="240" w:lineRule="auto"/>
              <w:jc w:val="both"/>
              <w:rPr>
                <w:rFonts w:ascii="Arial" w:eastAsia="Times New Roman" w:hAnsi="Arial" w:cs="Arial"/>
                <w:color w:val="000000"/>
                <w:sz w:val="20"/>
                <w:szCs w:val="20"/>
                <w:lang w:eastAsia="es-CR"/>
              </w:rPr>
            </w:pPr>
          </w:p>
          <w:p w:rsidR="00FD5130" w:rsidRPr="00FD5130" w:rsidRDefault="00FD5130" w:rsidP="00FD5130">
            <w:pPr>
              <w:spacing w:after="0" w:line="240" w:lineRule="auto"/>
              <w:jc w:val="center"/>
              <w:rPr>
                <w:rFonts w:ascii="Verdana" w:eastAsia="Times New Roman" w:hAnsi="Verdana" w:cs="Arial"/>
                <w:color w:val="000000"/>
                <w:sz w:val="20"/>
                <w:szCs w:val="20"/>
                <w:lang w:eastAsia="es-CR"/>
              </w:rPr>
            </w:pPr>
            <w:r w:rsidRPr="00FD5130">
              <w:rPr>
                <w:rFonts w:ascii="Verdana" w:eastAsia="Times New Roman" w:hAnsi="Verdana" w:cs="Arial"/>
                <w:b/>
                <w:bCs/>
                <w:color w:val="000000"/>
                <w:sz w:val="20"/>
                <w:szCs w:val="20"/>
                <w:lang w:eastAsia="es-CR"/>
              </w:rPr>
              <w:t>Decretan:</w:t>
            </w:r>
          </w:p>
          <w:p w:rsidR="00FD5130" w:rsidRPr="00FD5130" w:rsidRDefault="00FD5130" w:rsidP="00FD5130">
            <w:pPr>
              <w:spacing w:after="240" w:line="240" w:lineRule="auto"/>
              <w:jc w:val="both"/>
              <w:rPr>
                <w:rFonts w:ascii="Arial" w:eastAsia="Times New Roman" w:hAnsi="Arial" w:cs="Arial"/>
                <w:color w:val="000000"/>
                <w:sz w:val="20"/>
                <w:szCs w:val="20"/>
                <w:lang w:eastAsia="es-CR"/>
              </w:rPr>
            </w:pPr>
          </w:p>
          <w:p w:rsidR="00FD5130" w:rsidRPr="00FD5130" w:rsidRDefault="00FD5130" w:rsidP="00FD5130">
            <w:pPr>
              <w:spacing w:after="0" w:line="240" w:lineRule="auto"/>
              <w:jc w:val="both"/>
              <w:rPr>
                <w:rFonts w:ascii="Verdana" w:eastAsia="Times New Roman" w:hAnsi="Verdana" w:cs="Arial"/>
                <w:color w:val="000000"/>
                <w:sz w:val="20"/>
                <w:szCs w:val="20"/>
                <w:lang w:eastAsia="es-CR"/>
              </w:rPr>
            </w:pPr>
            <w:r w:rsidRPr="00FD5130">
              <w:rPr>
                <w:rFonts w:ascii="Verdana" w:eastAsia="Times New Roman" w:hAnsi="Verdana" w:cs="Arial"/>
                <w:color w:val="000000"/>
                <w:sz w:val="20"/>
                <w:szCs w:val="20"/>
                <w:lang w:eastAsia="es-CR"/>
              </w:rPr>
              <w:t>"REFORMA DE LOS ARTÍCULOS 1°, 2°, 4°, 5°, 6°, 7°, 8°, 9°, 10°, 11°, 12°, 13°, 14°, 15°, 16°, 17°, 18°, 19°, 20°, 21°, 23°, 24°, 25°, 26°, 27° Y TRANSITORIO I, ADICIÓN DE LOS ARTÍCULOS 28°, 29°, 30°, 31°, 32°, 33°, 34° Y 35°, DEROGATORIA DE LOS ARTÍCULOS 4º BIS, 4º TER, 6º BIS, 12º BIS Y 18º BIS, Y CÓRRASE LA NUMERACIÓN PASANDO EL ACTUAL ARTÍCULO 28° A SER EL ARTÍCULO 36° DEL DECRETO EJECUTIVO No. 41641-H, REGLAMENTO AL TÍTULO IV DE LA LEY No. 9635, DENOMINADO RESPONSABILIDAD FISCAL DE LA REPÚBLICA, DEL 9 DE ABRIL DEL 2019"</w:t>
            </w:r>
          </w:p>
          <w:p w:rsidR="00FD5130" w:rsidRPr="00FD5130" w:rsidRDefault="00FD5130" w:rsidP="00FD5130">
            <w:pPr>
              <w:spacing w:after="240" w:line="240" w:lineRule="auto"/>
              <w:jc w:val="both"/>
              <w:rPr>
                <w:rFonts w:ascii="Arial" w:eastAsia="Times New Roman" w:hAnsi="Arial" w:cs="Arial"/>
                <w:color w:val="000000"/>
                <w:sz w:val="20"/>
                <w:szCs w:val="20"/>
                <w:lang w:eastAsia="es-CR"/>
              </w:rPr>
            </w:pPr>
          </w:p>
          <w:p w:rsidR="00FD5130" w:rsidRPr="00FD5130" w:rsidRDefault="00FD5130" w:rsidP="00FD5130">
            <w:pPr>
              <w:spacing w:after="0" w:line="240" w:lineRule="auto"/>
              <w:ind w:firstLine="708"/>
              <w:jc w:val="both"/>
              <w:rPr>
                <w:rFonts w:ascii="Verdana" w:eastAsia="Times New Roman" w:hAnsi="Verdana" w:cs="Arial"/>
                <w:color w:val="000000"/>
                <w:sz w:val="20"/>
                <w:szCs w:val="20"/>
                <w:lang w:eastAsia="es-CR"/>
              </w:rPr>
            </w:pPr>
            <w:r w:rsidRPr="00FD5130">
              <w:rPr>
                <w:rFonts w:ascii="Verdana" w:eastAsia="Times New Roman" w:hAnsi="Verdana" w:cs="Arial"/>
                <w:color w:val="000000"/>
                <w:sz w:val="20"/>
                <w:szCs w:val="20"/>
                <w:lang w:eastAsia="es-CR"/>
              </w:rPr>
              <w:t>Artículo 1º.- Reforma. Refórmense los artículos 1°, 2°, 4°, 5°, 6°, 7°, 8°, 9°, 10°, 11°, 12°, 13°, 14°, 15°, 16°, 17°, 18°, 19°, 20°, 21°, 23°, 24°, 25°, 26°, 27° y Transitorio I del Decreto Ejecutivo No. 41641-H, Reglamento al Título IV de la Ley No. 9635, denominado Responsabilidad Fiscal de la República, del 9 de abril del 2019, para que se lean de la siguiente manera:</w:t>
            </w:r>
          </w:p>
          <w:p w:rsidR="00FD5130" w:rsidRPr="00FD5130" w:rsidRDefault="00FD5130" w:rsidP="00FD5130">
            <w:pPr>
              <w:spacing w:after="240" w:line="240" w:lineRule="auto"/>
              <w:jc w:val="both"/>
              <w:rPr>
                <w:rFonts w:ascii="Arial" w:eastAsia="Times New Roman" w:hAnsi="Arial" w:cs="Arial"/>
                <w:color w:val="000000"/>
                <w:sz w:val="20"/>
                <w:szCs w:val="20"/>
                <w:lang w:eastAsia="es-CR"/>
              </w:rPr>
            </w:pPr>
          </w:p>
          <w:p w:rsidR="00FD5130" w:rsidRPr="00FD5130" w:rsidRDefault="00FD5130" w:rsidP="00FD5130">
            <w:pPr>
              <w:spacing w:after="0" w:line="240" w:lineRule="auto"/>
              <w:ind w:firstLine="708"/>
              <w:jc w:val="both"/>
              <w:rPr>
                <w:rFonts w:ascii="Verdana" w:eastAsia="Times New Roman" w:hAnsi="Verdana" w:cs="Arial"/>
                <w:color w:val="000000"/>
                <w:sz w:val="20"/>
                <w:szCs w:val="20"/>
                <w:lang w:eastAsia="es-CR"/>
              </w:rPr>
            </w:pPr>
            <w:r w:rsidRPr="00FD5130">
              <w:rPr>
                <w:rFonts w:ascii="Verdana" w:eastAsia="Times New Roman" w:hAnsi="Verdana" w:cs="Arial"/>
                <w:color w:val="000000"/>
                <w:sz w:val="20"/>
                <w:szCs w:val="20"/>
                <w:lang w:eastAsia="es-CR"/>
              </w:rPr>
              <w:t>"</w:t>
            </w:r>
            <w:r w:rsidRPr="00FD5130">
              <w:rPr>
                <w:rFonts w:ascii="Verdana" w:eastAsia="Times New Roman" w:hAnsi="Verdana" w:cs="Arial"/>
                <w:b/>
                <w:bCs/>
                <w:color w:val="000000"/>
                <w:sz w:val="20"/>
                <w:szCs w:val="20"/>
                <w:lang w:eastAsia="es-CR"/>
              </w:rPr>
              <w:t>Artículo 1</w:t>
            </w:r>
            <w:proofErr w:type="gramStart"/>
            <w:r w:rsidRPr="00FD5130">
              <w:rPr>
                <w:rFonts w:ascii="Verdana" w:eastAsia="Times New Roman" w:hAnsi="Verdana" w:cs="Arial"/>
                <w:b/>
                <w:bCs/>
                <w:color w:val="000000"/>
                <w:sz w:val="20"/>
                <w:szCs w:val="20"/>
                <w:lang w:eastAsia="es-CR"/>
              </w:rPr>
              <w:t>°.-</w:t>
            </w:r>
            <w:proofErr w:type="gramEnd"/>
            <w:r w:rsidRPr="00FD5130">
              <w:rPr>
                <w:rFonts w:ascii="Verdana" w:eastAsia="Times New Roman" w:hAnsi="Verdana" w:cs="Arial"/>
                <w:b/>
                <w:bCs/>
                <w:color w:val="000000"/>
                <w:sz w:val="20"/>
                <w:szCs w:val="20"/>
                <w:lang w:eastAsia="es-CR"/>
              </w:rPr>
              <w:t xml:space="preserve"> Ámbito de aplicación. </w:t>
            </w:r>
            <w:r w:rsidRPr="00FD5130">
              <w:rPr>
                <w:rFonts w:ascii="Verdana" w:eastAsia="Times New Roman" w:hAnsi="Verdana" w:cs="Arial"/>
                <w:color w:val="000000"/>
                <w:sz w:val="20"/>
                <w:szCs w:val="20"/>
                <w:lang w:eastAsia="es-CR"/>
              </w:rPr>
              <w:t>La Regla Fiscal para el control del crecimiento del gasto corriente o del gasto total conformado por el gasto corriente y de capital, según corresponda, en apego a los parámetros estipulados en el artículo 11 del Título IV aquí reglamentado, se aplicará al Sector Público no Financiero (SPNF), que según lo dispuesto en el clasificador institucional vigente comprende:</w:t>
            </w:r>
          </w:p>
          <w:p w:rsidR="00FD5130" w:rsidRPr="00FD5130" w:rsidRDefault="00FD5130" w:rsidP="00FD5130">
            <w:pPr>
              <w:spacing w:after="240" w:line="240" w:lineRule="auto"/>
              <w:jc w:val="both"/>
              <w:rPr>
                <w:rFonts w:ascii="Arial" w:eastAsia="Times New Roman" w:hAnsi="Arial" w:cs="Arial"/>
                <w:color w:val="000000"/>
                <w:sz w:val="20"/>
                <w:szCs w:val="20"/>
                <w:lang w:eastAsia="es-CR"/>
              </w:rPr>
            </w:pPr>
          </w:p>
          <w:p w:rsidR="00FD5130" w:rsidRPr="00FD5130" w:rsidRDefault="00FD5130" w:rsidP="00FD5130">
            <w:pPr>
              <w:spacing w:after="0" w:line="240" w:lineRule="auto"/>
              <w:ind w:left="708"/>
              <w:jc w:val="both"/>
              <w:rPr>
                <w:rFonts w:ascii="Verdana" w:eastAsia="Times New Roman" w:hAnsi="Verdana" w:cs="Arial"/>
                <w:color w:val="000000"/>
                <w:sz w:val="20"/>
                <w:szCs w:val="20"/>
                <w:lang w:eastAsia="es-CR"/>
              </w:rPr>
            </w:pPr>
            <w:r w:rsidRPr="00FD5130">
              <w:rPr>
                <w:rFonts w:ascii="Verdana" w:eastAsia="Times New Roman" w:hAnsi="Verdana" w:cs="Arial"/>
                <w:color w:val="000000"/>
                <w:sz w:val="20"/>
                <w:szCs w:val="20"/>
                <w:lang w:eastAsia="es-CR"/>
              </w:rPr>
              <w:lastRenderedPageBreak/>
              <w:t>· El Gobierno Central, entendido como el Poder Ejecutivo y sus dependencias, así como todos los órganos de desconcentración adscritos a los distintos ministerios, el Poder Legislativo, el Poder Judicial, el Tribunal Supremo de Elecciones, y las dependencias y los órganos auxiliares de estos.</w:t>
            </w:r>
          </w:p>
          <w:p w:rsidR="00FD5130" w:rsidRPr="00FD5130" w:rsidRDefault="00FD5130" w:rsidP="00FD5130">
            <w:pPr>
              <w:spacing w:after="240" w:line="240" w:lineRule="auto"/>
              <w:jc w:val="both"/>
              <w:rPr>
                <w:rFonts w:ascii="Arial" w:eastAsia="Times New Roman" w:hAnsi="Arial" w:cs="Arial"/>
                <w:color w:val="000000"/>
                <w:sz w:val="20"/>
                <w:szCs w:val="20"/>
                <w:lang w:eastAsia="es-CR"/>
              </w:rPr>
            </w:pPr>
          </w:p>
          <w:p w:rsidR="00FD5130" w:rsidRPr="00FD5130" w:rsidRDefault="00FD5130" w:rsidP="00FD5130">
            <w:pPr>
              <w:spacing w:after="0" w:line="240" w:lineRule="auto"/>
              <w:ind w:left="708"/>
              <w:jc w:val="both"/>
              <w:rPr>
                <w:rFonts w:ascii="Verdana" w:eastAsia="Times New Roman" w:hAnsi="Verdana" w:cs="Arial"/>
                <w:color w:val="000000"/>
                <w:sz w:val="20"/>
                <w:szCs w:val="20"/>
                <w:lang w:eastAsia="es-CR"/>
              </w:rPr>
            </w:pPr>
            <w:r w:rsidRPr="00FD5130">
              <w:rPr>
                <w:rFonts w:ascii="Verdana" w:eastAsia="Times New Roman" w:hAnsi="Verdana" w:cs="Arial"/>
                <w:color w:val="000000"/>
                <w:sz w:val="20"/>
                <w:szCs w:val="20"/>
                <w:lang w:eastAsia="es-CR"/>
              </w:rPr>
              <w:t>· Instituciones Descentralizadas No Empresariales y sus órganos desconcentrados.</w:t>
            </w:r>
          </w:p>
          <w:p w:rsidR="00FD5130" w:rsidRPr="00FD5130" w:rsidRDefault="00FD5130" w:rsidP="00FD5130">
            <w:pPr>
              <w:spacing w:after="240" w:line="240" w:lineRule="auto"/>
              <w:jc w:val="both"/>
              <w:rPr>
                <w:rFonts w:ascii="Arial" w:eastAsia="Times New Roman" w:hAnsi="Arial" w:cs="Arial"/>
                <w:color w:val="000000"/>
                <w:sz w:val="20"/>
                <w:szCs w:val="20"/>
                <w:lang w:eastAsia="es-CR"/>
              </w:rPr>
            </w:pPr>
          </w:p>
          <w:p w:rsidR="00FD5130" w:rsidRPr="00FD5130" w:rsidRDefault="00FD5130" w:rsidP="00FD5130">
            <w:pPr>
              <w:spacing w:after="0" w:line="240" w:lineRule="auto"/>
              <w:ind w:left="708"/>
              <w:jc w:val="both"/>
              <w:rPr>
                <w:rFonts w:ascii="Verdana" w:eastAsia="Times New Roman" w:hAnsi="Verdana" w:cs="Arial"/>
                <w:color w:val="000000"/>
                <w:sz w:val="20"/>
                <w:szCs w:val="20"/>
                <w:lang w:eastAsia="es-CR"/>
              </w:rPr>
            </w:pPr>
            <w:r w:rsidRPr="00FD5130">
              <w:rPr>
                <w:rFonts w:ascii="Verdana" w:eastAsia="Times New Roman" w:hAnsi="Verdana" w:cs="Arial"/>
                <w:color w:val="000000"/>
                <w:sz w:val="20"/>
                <w:szCs w:val="20"/>
                <w:lang w:eastAsia="es-CR"/>
              </w:rPr>
              <w:t>· Gobiernos Locales (únicamente en lo que se refiere a aquellos recursos de los presupuestos provenientes de transferencias corrientes y de capital, cuando corresponda, realizadas por el Gobierno Central a las municipalidades y los concejos municipales de distrito del país).</w:t>
            </w:r>
          </w:p>
          <w:p w:rsidR="00FD5130" w:rsidRPr="00FD5130" w:rsidRDefault="00FD5130" w:rsidP="00FD5130">
            <w:pPr>
              <w:spacing w:after="240" w:line="240" w:lineRule="auto"/>
              <w:jc w:val="both"/>
              <w:rPr>
                <w:rFonts w:ascii="Arial" w:eastAsia="Times New Roman" w:hAnsi="Arial" w:cs="Arial"/>
                <w:color w:val="000000"/>
                <w:sz w:val="20"/>
                <w:szCs w:val="20"/>
                <w:lang w:eastAsia="es-CR"/>
              </w:rPr>
            </w:pPr>
          </w:p>
          <w:p w:rsidR="00FD5130" w:rsidRPr="00FD5130" w:rsidRDefault="00FD5130" w:rsidP="00FD5130">
            <w:pPr>
              <w:spacing w:after="0" w:line="240" w:lineRule="auto"/>
              <w:ind w:left="708"/>
              <w:jc w:val="both"/>
              <w:rPr>
                <w:rFonts w:ascii="Verdana" w:eastAsia="Times New Roman" w:hAnsi="Verdana" w:cs="Arial"/>
                <w:color w:val="000000"/>
                <w:sz w:val="20"/>
                <w:szCs w:val="20"/>
                <w:lang w:eastAsia="es-CR"/>
              </w:rPr>
            </w:pPr>
            <w:r w:rsidRPr="00FD5130">
              <w:rPr>
                <w:rFonts w:ascii="Verdana" w:eastAsia="Times New Roman" w:hAnsi="Verdana" w:cs="Arial"/>
                <w:color w:val="000000"/>
                <w:sz w:val="20"/>
                <w:szCs w:val="20"/>
                <w:lang w:eastAsia="es-CR"/>
              </w:rPr>
              <w:t>· Empresas Públicas no Financieras.</w:t>
            </w:r>
          </w:p>
          <w:p w:rsidR="00FD5130" w:rsidRPr="00FD5130" w:rsidRDefault="00FD5130" w:rsidP="00FD5130">
            <w:pPr>
              <w:spacing w:after="240" w:line="240" w:lineRule="auto"/>
              <w:jc w:val="both"/>
              <w:rPr>
                <w:rFonts w:ascii="Arial" w:eastAsia="Times New Roman" w:hAnsi="Arial" w:cs="Arial"/>
                <w:color w:val="000000"/>
                <w:sz w:val="20"/>
                <w:szCs w:val="20"/>
                <w:lang w:eastAsia="es-CR"/>
              </w:rPr>
            </w:pPr>
          </w:p>
          <w:p w:rsidR="00FD5130" w:rsidRPr="00FD5130" w:rsidRDefault="00FD5130" w:rsidP="00FD5130">
            <w:pPr>
              <w:spacing w:after="0" w:line="240" w:lineRule="auto"/>
              <w:ind w:firstLine="708"/>
              <w:jc w:val="both"/>
              <w:rPr>
                <w:rFonts w:ascii="Verdana" w:eastAsia="Times New Roman" w:hAnsi="Verdana" w:cs="Arial"/>
                <w:color w:val="000000"/>
                <w:sz w:val="20"/>
                <w:szCs w:val="20"/>
                <w:lang w:eastAsia="es-CR"/>
              </w:rPr>
            </w:pPr>
            <w:r w:rsidRPr="00FD5130">
              <w:rPr>
                <w:rFonts w:ascii="Verdana" w:eastAsia="Times New Roman" w:hAnsi="Verdana" w:cs="Arial"/>
                <w:color w:val="000000"/>
                <w:sz w:val="20"/>
                <w:szCs w:val="20"/>
                <w:lang w:eastAsia="es-CR"/>
              </w:rPr>
              <w:t>Serán consideradas dentro del ámbito de aplicación de la Regla Fiscal para el período correspondiente, todas las entidades listadas en el detalle del Clasificador Institucional y sus anexos que correspondan al SPNF, así como aquellas no incluidas pero que ya cuenten con un código pre-asignado provisional otorgado por la Comisión de Clasificadores y que para su formalización como parte del SPNF, solo esté pendiente su publicación en el citado clasificador y que asimismo cuenten con un presupuesto ordinario aprobado que cubra todo el periodo."</w:t>
            </w:r>
          </w:p>
          <w:p w:rsidR="00FD5130" w:rsidRPr="00FD5130" w:rsidRDefault="00FD5130" w:rsidP="00FD5130">
            <w:pPr>
              <w:spacing w:after="240" w:line="240" w:lineRule="auto"/>
              <w:jc w:val="both"/>
              <w:rPr>
                <w:rFonts w:ascii="Arial" w:eastAsia="Times New Roman" w:hAnsi="Arial" w:cs="Arial"/>
                <w:color w:val="000000"/>
                <w:sz w:val="20"/>
                <w:szCs w:val="20"/>
                <w:lang w:eastAsia="es-CR"/>
              </w:rPr>
            </w:pPr>
          </w:p>
          <w:p w:rsidR="00FD5130" w:rsidRPr="00FD5130" w:rsidRDefault="00FD5130" w:rsidP="00FD5130">
            <w:pPr>
              <w:spacing w:after="0" w:line="240" w:lineRule="auto"/>
              <w:ind w:firstLine="708"/>
              <w:jc w:val="both"/>
              <w:rPr>
                <w:rFonts w:ascii="Verdana" w:eastAsia="Times New Roman" w:hAnsi="Verdana" w:cs="Arial"/>
                <w:color w:val="000000"/>
                <w:sz w:val="20"/>
                <w:szCs w:val="20"/>
                <w:lang w:eastAsia="es-CR"/>
              </w:rPr>
            </w:pPr>
            <w:r w:rsidRPr="00FD5130">
              <w:rPr>
                <w:rFonts w:ascii="Verdana" w:eastAsia="Times New Roman" w:hAnsi="Verdana" w:cs="Arial"/>
                <w:color w:val="000000"/>
                <w:sz w:val="20"/>
                <w:szCs w:val="20"/>
                <w:lang w:eastAsia="es-CR"/>
              </w:rPr>
              <w:t>"</w:t>
            </w:r>
            <w:r w:rsidRPr="00FD5130">
              <w:rPr>
                <w:rFonts w:ascii="Verdana" w:eastAsia="Times New Roman" w:hAnsi="Verdana" w:cs="Arial"/>
                <w:b/>
                <w:bCs/>
                <w:color w:val="000000"/>
                <w:sz w:val="20"/>
                <w:szCs w:val="20"/>
                <w:lang w:eastAsia="es-CR"/>
              </w:rPr>
              <w:t>Artículo 2</w:t>
            </w:r>
            <w:proofErr w:type="gramStart"/>
            <w:r w:rsidRPr="00FD5130">
              <w:rPr>
                <w:rFonts w:ascii="Verdana" w:eastAsia="Times New Roman" w:hAnsi="Verdana" w:cs="Arial"/>
                <w:b/>
                <w:bCs/>
                <w:color w:val="000000"/>
                <w:sz w:val="20"/>
                <w:szCs w:val="20"/>
                <w:lang w:eastAsia="es-CR"/>
              </w:rPr>
              <w:t>°.-</w:t>
            </w:r>
            <w:proofErr w:type="gramEnd"/>
            <w:r w:rsidRPr="00FD5130">
              <w:rPr>
                <w:rFonts w:ascii="Verdana" w:eastAsia="Times New Roman" w:hAnsi="Verdana" w:cs="Arial"/>
                <w:b/>
                <w:bCs/>
                <w:color w:val="000000"/>
                <w:sz w:val="20"/>
                <w:szCs w:val="20"/>
                <w:lang w:eastAsia="es-CR"/>
              </w:rPr>
              <w:t xml:space="preserve"> Aplicación individualizada de la regla fiscal. </w:t>
            </w:r>
            <w:r w:rsidRPr="00FD5130">
              <w:rPr>
                <w:rFonts w:ascii="Verdana" w:eastAsia="Times New Roman" w:hAnsi="Verdana" w:cs="Arial"/>
                <w:color w:val="000000"/>
                <w:sz w:val="20"/>
                <w:szCs w:val="20"/>
                <w:lang w:eastAsia="es-CR"/>
              </w:rPr>
              <w:t>La aplicación de la regla es individualizada al gasto corriente o total, incorporado en los presupuestos de cada uno de los entes que conforman el SPNF. Para el caso del Presupuesto Nacional de la República, este se considera de manera agregada."</w:t>
            </w:r>
          </w:p>
          <w:p w:rsidR="00FD5130" w:rsidRPr="00FD5130" w:rsidRDefault="00FD5130" w:rsidP="00FD5130">
            <w:pPr>
              <w:spacing w:after="240" w:line="240" w:lineRule="auto"/>
              <w:jc w:val="both"/>
              <w:rPr>
                <w:rFonts w:ascii="Arial" w:eastAsia="Times New Roman" w:hAnsi="Arial" w:cs="Arial"/>
                <w:color w:val="000000"/>
                <w:sz w:val="20"/>
                <w:szCs w:val="20"/>
                <w:lang w:eastAsia="es-CR"/>
              </w:rPr>
            </w:pPr>
          </w:p>
          <w:p w:rsidR="00FD5130" w:rsidRPr="00FD5130" w:rsidRDefault="00FD5130" w:rsidP="00FD5130">
            <w:pPr>
              <w:spacing w:after="0" w:line="240" w:lineRule="auto"/>
              <w:ind w:firstLine="708"/>
              <w:jc w:val="both"/>
              <w:rPr>
                <w:rFonts w:ascii="Verdana" w:eastAsia="Times New Roman" w:hAnsi="Verdana" w:cs="Arial"/>
                <w:color w:val="000000"/>
                <w:sz w:val="20"/>
                <w:szCs w:val="20"/>
                <w:lang w:eastAsia="es-CR"/>
              </w:rPr>
            </w:pPr>
            <w:r w:rsidRPr="00FD5130">
              <w:rPr>
                <w:rFonts w:ascii="Verdana" w:eastAsia="Times New Roman" w:hAnsi="Verdana" w:cs="Arial"/>
                <w:color w:val="000000"/>
                <w:sz w:val="20"/>
                <w:szCs w:val="20"/>
                <w:lang w:eastAsia="es-CR"/>
              </w:rPr>
              <w:t>"</w:t>
            </w:r>
            <w:r w:rsidRPr="00FD5130">
              <w:rPr>
                <w:rFonts w:ascii="Verdana" w:eastAsia="Times New Roman" w:hAnsi="Verdana" w:cs="Arial"/>
                <w:b/>
                <w:bCs/>
                <w:color w:val="000000"/>
                <w:sz w:val="20"/>
                <w:szCs w:val="20"/>
                <w:lang w:eastAsia="es-CR"/>
              </w:rPr>
              <w:t>Artículo 4</w:t>
            </w:r>
            <w:proofErr w:type="gramStart"/>
            <w:r w:rsidRPr="00FD5130">
              <w:rPr>
                <w:rFonts w:ascii="Verdana" w:eastAsia="Times New Roman" w:hAnsi="Verdana" w:cs="Arial"/>
                <w:b/>
                <w:bCs/>
                <w:color w:val="000000"/>
                <w:sz w:val="20"/>
                <w:szCs w:val="20"/>
                <w:lang w:eastAsia="es-CR"/>
              </w:rPr>
              <w:t>°.-</w:t>
            </w:r>
            <w:proofErr w:type="gramEnd"/>
            <w:r w:rsidRPr="00FD5130">
              <w:rPr>
                <w:rFonts w:ascii="Verdana" w:eastAsia="Times New Roman" w:hAnsi="Verdana" w:cs="Arial"/>
                <w:b/>
                <w:bCs/>
                <w:color w:val="000000"/>
                <w:sz w:val="20"/>
                <w:szCs w:val="20"/>
                <w:lang w:eastAsia="es-CR"/>
              </w:rPr>
              <w:t xml:space="preserve"> Verificación de la regla fiscal en las Juntas de Educación y Juntas Administrativas de las Instituciones Educativas y en las Municipalidades y Concejos municipales de distrito. </w:t>
            </w:r>
            <w:r w:rsidRPr="00FD5130">
              <w:rPr>
                <w:rFonts w:ascii="Verdana" w:eastAsia="Times New Roman" w:hAnsi="Verdana" w:cs="Arial"/>
                <w:color w:val="000000"/>
                <w:sz w:val="20"/>
                <w:szCs w:val="20"/>
                <w:lang w:eastAsia="es-CR"/>
              </w:rPr>
              <w:t>La verificación de la regla fiscal aplicable a los recursos de los presupuestos de las Juntas de Educación y Juntas Administrativas de las Instituciones Educativas y de las Municipalidades y Concejos municipales de distrito, provenientes de transferencias corrientes y de capital, cuando corresponda, del Gobierno Central, se realizará a nivel agregado en tales casos.</w:t>
            </w:r>
          </w:p>
          <w:p w:rsidR="00FD5130" w:rsidRPr="00FD5130" w:rsidRDefault="00FD5130" w:rsidP="00FD5130">
            <w:pPr>
              <w:spacing w:after="240" w:line="240" w:lineRule="auto"/>
              <w:jc w:val="both"/>
              <w:rPr>
                <w:rFonts w:ascii="Arial" w:eastAsia="Times New Roman" w:hAnsi="Arial" w:cs="Arial"/>
                <w:color w:val="000000"/>
                <w:sz w:val="20"/>
                <w:szCs w:val="20"/>
                <w:lang w:eastAsia="es-CR"/>
              </w:rPr>
            </w:pPr>
          </w:p>
          <w:p w:rsidR="00FD5130" w:rsidRPr="00FD5130" w:rsidRDefault="00FD5130" w:rsidP="00FD5130">
            <w:pPr>
              <w:spacing w:after="0" w:line="240" w:lineRule="auto"/>
              <w:ind w:firstLine="708"/>
              <w:jc w:val="both"/>
              <w:rPr>
                <w:rFonts w:ascii="Verdana" w:eastAsia="Times New Roman" w:hAnsi="Verdana" w:cs="Arial"/>
                <w:color w:val="000000"/>
                <w:sz w:val="20"/>
                <w:szCs w:val="20"/>
                <w:lang w:eastAsia="es-CR"/>
              </w:rPr>
            </w:pPr>
            <w:r w:rsidRPr="00FD5130">
              <w:rPr>
                <w:rFonts w:ascii="Verdana" w:eastAsia="Times New Roman" w:hAnsi="Verdana" w:cs="Arial"/>
                <w:color w:val="000000"/>
                <w:sz w:val="20"/>
                <w:szCs w:val="20"/>
                <w:lang w:eastAsia="es-CR"/>
              </w:rPr>
              <w:t>Para efectos de lo anterior, la Secretaría Técnica de la Autoridad Presupuestaria (STAP) solicitará a la Dirección General de Presupuesto Nacional (DGPN) la certificación en ambos casos en forma agregada, de los montos presupuestados de dichas transferencias en la Ley de Presupuesto de cada periodo, así como información de los montos efectivamente girados trimestralmente y al finalizar el ejercicio.</w:t>
            </w:r>
          </w:p>
          <w:p w:rsidR="00FD5130" w:rsidRPr="00FD5130" w:rsidRDefault="00FD5130" w:rsidP="00FD5130">
            <w:pPr>
              <w:spacing w:after="240" w:line="240" w:lineRule="auto"/>
              <w:jc w:val="both"/>
              <w:rPr>
                <w:rFonts w:ascii="Arial" w:eastAsia="Times New Roman" w:hAnsi="Arial" w:cs="Arial"/>
                <w:color w:val="000000"/>
                <w:sz w:val="20"/>
                <w:szCs w:val="20"/>
                <w:lang w:eastAsia="es-CR"/>
              </w:rPr>
            </w:pPr>
          </w:p>
          <w:p w:rsidR="00FD5130" w:rsidRPr="00FD5130" w:rsidRDefault="00FD5130" w:rsidP="00FD5130">
            <w:pPr>
              <w:spacing w:after="0" w:line="240" w:lineRule="auto"/>
              <w:ind w:firstLine="708"/>
              <w:jc w:val="both"/>
              <w:rPr>
                <w:rFonts w:ascii="Verdana" w:eastAsia="Times New Roman" w:hAnsi="Verdana" w:cs="Arial"/>
                <w:color w:val="000000"/>
                <w:sz w:val="20"/>
                <w:szCs w:val="20"/>
                <w:lang w:eastAsia="es-CR"/>
              </w:rPr>
            </w:pPr>
            <w:r w:rsidRPr="00FD5130">
              <w:rPr>
                <w:rFonts w:ascii="Verdana" w:eastAsia="Times New Roman" w:hAnsi="Verdana" w:cs="Arial"/>
                <w:color w:val="000000"/>
                <w:sz w:val="20"/>
                <w:szCs w:val="20"/>
                <w:lang w:eastAsia="es-CR"/>
              </w:rPr>
              <w:t>"</w:t>
            </w:r>
            <w:r w:rsidRPr="00FD5130">
              <w:rPr>
                <w:rFonts w:ascii="Verdana" w:eastAsia="Times New Roman" w:hAnsi="Verdana" w:cs="Arial"/>
                <w:b/>
                <w:bCs/>
                <w:color w:val="000000"/>
                <w:sz w:val="20"/>
                <w:szCs w:val="20"/>
                <w:lang w:eastAsia="es-CR"/>
              </w:rPr>
              <w:t>Artículo 5</w:t>
            </w:r>
            <w:proofErr w:type="gramStart"/>
            <w:r w:rsidRPr="00FD5130">
              <w:rPr>
                <w:rFonts w:ascii="Verdana" w:eastAsia="Times New Roman" w:hAnsi="Verdana" w:cs="Arial"/>
                <w:b/>
                <w:bCs/>
                <w:color w:val="000000"/>
                <w:sz w:val="20"/>
                <w:szCs w:val="20"/>
                <w:lang w:eastAsia="es-CR"/>
              </w:rPr>
              <w:t>°.-</w:t>
            </w:r>
            <w:proofErr w:type="gramEnd"/>
            <w:r w:rsidRPr="00FD5130">
              <w:rPr>
                <w:rFonts w:ascii="Verdana" w:eastAsia="Times New Roman" w:hAnsi="Verdana" w:cs="Arial"/>
                <w:b/>
                <w:bCs/>
                <w:color w:val="000000"/>
                <w:sz w:val="20"/>
                <w:szCs w:val="20"/>
                <w:lang w:eastAsia="es-CR"/>
              </w:rPr>
              <w:t xml:space="preserve"> Base para el cálculo de la aplicación de la regla fiscal al presupusto del siguiente periodo, para las instituciones que fueron certificadas con incumplimiento. </w:t>
            </w:r>
            <w:r w:rsidRPr="00FD5130">
              <w:rPr>
                <w:rFonts w:ascii="Verdana" w:eastAsia="Times New Roman" w:hAnsi="Verdana" w:cs="Arial"/>
                <w:color w:val="000000"/>
                <w:sz w:val="20"/>
                <w:szCs w:val="20"/>
                <w:lang w:eastAsia="es-CR"/>
              </w:rPr>
              <w:t>Las entidades y órganos del SPNF, con excepción de las entidades que conforman el Presupuesto Nacional de la República, cuyos presupuestos ordinarios no son de aprobación por parte de la Contraloría General de la República y presentaron un exceso con relación a la tasa de crecimiento autorizada en aplicación de la regla fiscal, no deberán considerar el monto excedido dentro de la base de cálculo del crecimiento del gasto corriente o total, según corresponda, para la formulación del presupuesto ordinario del periodo siguiente."</w:t>
            </w:r>
          </w:p>
          <w:p w:rsidR="00FD5130" w:rsidRPr="00FD5130" w:rsidRDefault="00FD5130" w:rsidP="00FD5130">
            <w:pPr>
              <w:spacing w:after="240" w:line="240" w:lineRule="auto"/>
              <w:jc w:val="both"/>
              <w:rPr>
                <w:rFonts w:ascii="Arial" w:eastAsia="Times New Roman" w:hAnsi="Arial" w:cs="Arial"/>
                <w:color w:val="000000"/>
                <w:sz w:val="20"/>
                <w:szCs w:val="20"/>
                <w:lang w:eastAsia="es-CR"/>
              </w:rPr>
            </w:pPr>
          </w:p>
          <w:p w:rsidR="00FD5130" w:rsidRPr="00FD5130" w:rsidRDefault="00FD5130" w:rsidP="00FD5130">
            <w:pPr>
              <w:spacing w:after="0" w:line="240" w:lineRule="auto"/>
              <w:ind w:firstLine="708"/>
              <w:jc w:val="both"/>
              <w:rPr>
                <w:rFonts w:ascii="Verdana" w:eastAsia="Times New Roman" w:hAnsi="Verdana" w:cs="Arial"/>
                <w:color w:val="000000"/>
                <w:sz w:val="20"/>
                <w:szCs w:val="20"/>
                <w:lang w:eastAsia="es-CR"/>
              </w:rPr>
            </w:pPr>
            <w:r w:rsidRPr="00FD5130">
              <w:rPr>
                <w:rFonts w:ascii="Verdana" w:eastAsia="Times New Roman" w:hAnsi="Verdana" w:cs="Arial"/>
                <w:color w:val="000000"/>
                <w:sz w:val="20"/>
                <w:szCs w:val="20"/>
                <w:lang w:eastAsia="es-CR"/>
              </w:rPr>
              <w:t>"</w:t>
            </w:r>
            <w:r w:rsidRPr="00FD5130">
              <w:rPr>
                <w:rFonts w:ascii="Verdana" w:eastAsia="Times New Roman" w:hAnsi="Verdana" w:cs="Arial"/>
                <w:b/>
                <w:bCs/>
                <w:color w:val="000000"/>
                <w:sz w:val="20"/>
                <w:szCs w:val="20"/>
                <w:lang w:eastAsia="es-CR"/>
              </w:rPr>
              <w:t>Artículo 6</w:t>
            </w:r>
            <w:proofErr w:type="gramStart"/>
            <w:r w:rsidRPr="00FD5130">
              <w:rPr>
                <w:rFonts w:ascii="Verdana" w:eastAsia="Times New Roman" w:hAnsi="Verdana" w:cs="Arial"/>
                <w:b/>
                <w:bCs/>
                <w:color w:val="000000"/>
                <w:sz w:val="20"/>
                <w:szCs w:val="20"/>
                <w:lang w:eastAsia="es-CR"/>
              </w:rPr>
              <w:t>°.-</w:t>
            </w:r>
            <w:proofErr w:type="gramEnd"/>
            <w:r w:rsidRPr="00FD5130">
              <w:rPr>
                <w:rFonts w:ascii="Verdana" w:eastAsia="Times New Roman" w:hAnsi="Verdana" w:cs="Arial"/>
                <w:b/>
                <w:bCs/>
                <w:color w:val="000000"/>
                <w:sz w:val="20"/>
                <w:szCs w:val="20"/>
                <w:lang w:eastAsia="es-CR"/>
              </w:rPr>
              <w:t xml:space="preserve"> Presupuestos ordinarios del periodo vigente que fueron objeto de ajustes. </w:t>
            </w:r>
            <w:r w:rsidRPr="00FD5130">
              <w:rPr>
                <w:rFonts w:ascii="Verdana" w:eastAsia="Times New Roman" w:hAnsi="Verdana" w:cs="Arial"/>
                <w:color w:val="000000"/>
                <w:sz w:val="20"/>
                <w:szCs w:val="20"/>
                <w:lang w:eastAsia="es-CR"/>
              </w:rPr>
              <w:t>En el caso de las entidades del SPNF, con excepción de las entidades que conforman el Presupuesto Nacional de la República, cuyos presupuestos ordinarios fueron improbados parcial o totalmente, archivados sin trámite o debieron ser ajustados en cumplimiento de otras disposiciones emitidas por la Contraloría General de la República (CGR), la STAP utilizará la información del gasto corriente o total, según corresponda, registrada en el Sistema de Información sobre Planes y Presupuestos (SIPP), que cuente con el estado final atribuido por la CGR en dicho sistema.</w:t>
            </w:r>
          </w:p>
          <w:p w:rsidR="00FD5130" w:rsidRPr="00FD5130" w:rsidRDefault="00FD5130" w:rsidP="00FD5130">
            <w:pPr>
              <w:spacing w:after="240" w:line="240" w:lineRule="auto"/>
              <w:jc w:val="both"/>
              <w:rPr>
                <w:rFonts w:ascii="Arial" w:eastAsia="Times New Roman" w:hAnsi="Arial" w:cs="Arial"/>
                <w:color w:val="000000"/>
                <w:sz w:val="20"/>
                <w:szCs w:val="20"/>
                <w:lang w:eastAsia="es-CR"/>
              </w:rPr>
            </w:pPr>
          </w:p>
          <w:p w:rsidR="00FD5130" w:rsidRPr="00FD5130" w:rsidRDefault="00FD5130" w:rsidP="00FD5130">
            <w:pPr>
              <w:spacing w:after="0" w:line="240" w:lineRule="auto"/>
              <w:ind w:firstLine="708"/>
              <w:jc w:val="both"/>
              <w:rPr>
                <w:rFonts w:ascii="Verdana" w:eastAsia="Times New Roman" w:hAnsi="Verdana" w:cs="Arial"/>
                <w:color w:val="000000"/>
                <w:sz w:val="20"/>
                <w:szCs w:val="20"/>
                <w:lang w:eastAsia="es-CR"/>
              </w:rPr>
            </w:pPr>
            <w:r w:rsidRPr="00FD5130">
              <w:rPr>
                <w:rFonts w:ascii="Verdana" w:eastAsia="Times New Roman" w:hAnsi="Verdana" w:cs="Arial"/>
                <w:color w:val="000000"/>
                <w:sz w:val="20"/>
                <w:szCs w:val="20"/>
                <w:lang w:eastAsia="es-CR"/>
              </w:rPr>
              <w:t>Cada entidad deberá informar a la STAP mediante oficio, en un plazo máximo de tres días hábiles posteriores a la fecha en que quedó establecido el estado final en el SIPP.</w:t>
            </w:r>
          </w:p>
          <w:p w:rsidR="00FD5130" w:rsidRPr="00FD5130" w:rsidRDefault="00FD5130" w:rsidP="00FD5130">
            <w:pPr>
              <w:spacing w:after="240" w:line="240" w:lineRule="auto"/>
              <w:jc w:val="both"/>
              <w:rPr>
                <w:rFonts w:ascii="Arial" w:eastAsia="Times New Roman" w:hAnsi="Arial" w:cs="Arial"/>
                <w:color w:val="000000"/>
                <w:sz w:val="20"/>
                <w:szCs w:val="20"/>
                <w:lang w:eastAsia="es-CR"/>
              </w:rPr>
            </w:pPr>
          </w:p>
          <w:p w:rsidR="00FD5130" w:rsidRPr="00FD5130" w:rsidRDefault="00FD5130" w:rsidP="00FD5130">
            <w:pPr>
              <w:spacing w:after="0" w:line="240" w:lineRule="auto"/>
              <w:ind w:firstLine="708"/>
              <w:jc w:val="both"/>
              <w:rPr>
                <w:rFonts w:ascii="Verdana" w:eastAsia="Times New Roman" w:hAnsi="Verdana" w:cs="Arial"/>
                <w:color w:val="000000"/>
                <w:sz w:val="20"/>
                <w:szCs w:val="20"/>
                <w:lang w:eastAsia="es-CR"/>
              </w:rPr>
            </w:pPr>
            <w:r w:rsidRPr="00FD5130">
              <w:rPr>
                <w:rFonts w:ascii="Verdana" w:eastAsia="Times New Roman" w:hAnsi="Verdana" w:cs="Arial"/>
                <w:color w:val="000000"/>
                <w:sz w:val="20"/>
                <w:szCs w:val="20"/>
                <w:lang w:eastAsia="es-CR"/>
              </w:rPr>
              <w:t>Además, en el caso de las entidades y órganos cuyos presupuestos no son de aprobación por parte de la CGR y se les certifique el incumplimiento de la Regla Fiscal por parte de la STAP, es deber de la administración adoptar las acciones y realizar los ajustes necesarios cuando corresponda, durante la fase de ejecución presupuestaria, para cumplir con el porcentaje establecido como límite de gasto corriente o total, según corresponda, así como asegurar el cumplimiento de la regla fiscal en las variaciones presupuestarias.</w:t>
            </w:r>
          </w:p>
          <w:p w:rsidR="00FD5130" w:rsidRPr="00FD5130" w:rsidRDefault="00FD5130" w:rsidP="00FD5130">
            <w:pPr>
              <w:spacing w:after="240" w:line="240" w:lineRule="auto"/>
              <w:jc w:val="both"/>
              <w:rPr>
                <w:rFonts w:ascii="Arial" w:eastAsia="Times New Roman" w:hAnsi="Arial" w:cs="Arial"/>
                <w:color w:val="000000"/>
                <w:sz w:val="20"/>
                <w:szCs w:val="20"/>
                <w:lang w:eastAsia="es-CR"/>
              </w:rPr>
            </w:pPr>
          </w:p>
          <w:p w:rsidR="00FD5130" w:rsidRPr="00FD5130" w:rsidRDefault="00FD5130" w:rsidP="00FD5130">
            <w:pPr>
              <w:spacing w:after="0" w:line="240" w:lineRule="auto"/>
              <w:ind w:firstLine="708"/>
              <w:jc w:val="both"/>
              <w:rPr>
                <w:rFonts w:ascii="Verdana" w:eastAsia="Times New Roman" w:hAnsi="Verdana" w:cs="Arial"/>
                <w:color w:val="000000"/>
                <w:sz w:val="20"/>
                <w:szCs w:val="20"/>
                <w:lang w:eastAsia="es-CR"/>
              </w:rPr>
            </w:pPr>
            <w:r w:rsidRPr="00FD5130">
              <w:rPr>
                <w:rFonts w:ascii="Verdana" w:eastAsia="Times New Roman" w:hAnsi="Verdana" w:cs="Arial"/>
                <w:color w:val="000000"/>
                <w:sz w:val="20"/>
                <w:szCs w:val="20"/>
                <w:lang w:eastAsia="es-CR"/>
              </w:rPr>
              <w:t>Asimismo, es responsabilidad de cada entidad la correcta aplicación de los clasificadores por objeto del gasto y económico, incluyendo lo concerniente a la capitalización de los gastos corrientes atribuibles a proyectos de inversión."</w:t>
            </w:r>
          </w:p>
          <w:p w:rsidR="00FD5130" w:rsidRPr="00FD5130" w:rsidRDefault="00FD5130" w:rsidP="00FD5130">
            <w:pPr>
              <w:spacing w:after="240" w:line="240" w:lineRule="auto"/>
              <w:jc w:val="both"/>
              <w:rPr>
                <w:rFonts w:ascii="Arial" w:eastAsia="Times New Roman" w:hAnsi="Arial" w:cs="Arial"/>
                <w:color w:val="000000"/>
                <w:sz w:val="20"/>
                <w:szCs w:val="20"/>
                <w:lang w:eastAsia="es-CR"/>
              </w:rPr>
            </w:pPr>
          </w:p>
          <w:p w:rsidR="00FD5130" w:rsidRPr="00FD5130" w:rsidRDefault="00FD5130" w:rsidP="00FD5130">
            <w:pPr>
              <w:spacing w:after="0" w:line="240" w:lineRule="auto"/>
              <w:ind w:firstLine="708"/>
              <w:jc w:val="both"/>
              <w:rPr>
                <w:rFonts w:ascii="Verdana" w:eastAsia="Times New Roman" w:hAnsi="Verdana" w:cs="Arial"/>
                <w:color w:val="000000"/>
                <w:sz w:val="20"/>
                <w:szCs w:val="20"/>
                <w:lang w:eastAsia="es-CR"/>
              </w:rPr>
            </w:pPr>
            <w:r w:rsidRPr="00FD5130">
              <w:rPr>
                <w:rFonts w:ascii="Verdana" w:eastAsia="Times New Roman" w:hAnsi="Verdana" w:cs="Arial"/>
                <w:color w:val="000000"/>
                <w:sz w:val="20"/>
                <w:szCs w:val="20"/>
                <w:lang w:eastAsia="es-CR"/>
              </w:rPr>
              <w:t>"</w:t>
            </w:r>
            <w:r w:rsidRPr="00FD5130">
              <w:rPr>
                <w:rFonts w:ascii="Verdana" w:eastAsia="Times New Roman" w:hAnsi="Verdana" w:cs="Arial"/>
                <w:b/>
                <w:bCs/>
                <w:color w:val="000000"/>
                <w:sz w:val="20"/>
                <w:szCs w:val="20"/>
                <w:lang w:eastAsia="es-CR"/>
              </w:rPr>
              <w:t>Artículo 7</w:t>
            </w:r>
            <w:proofErr w:type="gramStart"/>
            <w:r w:rsidRPr="00FD5130">
              <w:rPr>
                <w:rFonts w:ascii="Verdana" w:eastAsia="Times New Roman" w:hAnsi="Verdana" w:cs="Arial"/>
                <w:b/>
                <w:bCs/>
                <w:color w:val="000000"/>
                <w:sz w:val="20"/>
                <w:szCs w:val="20"/>
                <w:lang w:eastAsia="es-CR"/>
              </w:rPr>
              <w:t>°.-</w:t>
            </w:r>
            <w:proofErr w:type="gramEnd"/>
            <w:r w:rsidRPr="00FD5130">
              <w:rPr>
                <w:rFonts w:ascii="Verdana" w:eastAsia="Times New Roman" w:hAnsi="Verdana" w:cs="Arial"/>
                <w:b/>
                <w:bCs/>
                <w:color w:val="000000"/>
                <w:sz w:val="20"/>
                <w:szCs w:val="20"/>
                <w:lang w:eastAsia="es-CR"/>
              </w:rPr>
              <w:t xml:space="preserve"> Presentación de los presupuestos ordinarios vigentes por parte de entidades nuevas del SPNF. </w:t>
            </w:r>
            <w:r w:rsidRPr="00FD5130">
              <w:rPr>
                <w:rFonts w:ascii="Verdana" w:eastAsia="Times New Roman" w:hAnsi="Verdana" w:cs="Arial"/>
                <w:color w:val="000000"/>
                <w:sz w:val="20"/>
                <w:szCs w:val="20"/>
                <w:lang w:eastAsia="es-CR"/>
              </w:rPr>
              <w:t>Las entidades nuevas que se incorporen al SPNF según el Clasificador Institucional o que tengan un código pre-asignado provisional otorgado por la Comisión de Clasificadores que las clasifique en dicho Sector, y cuenten con un presupuesto ordinario aprobado que cubra todo el periodo, deben remitirlo a la STAP, según clasificación por objeto del gasto y clasificación económica. Deberán aportar una certificación de dicha información utilizando el formato publicado en la página web del Ministerio de Hacienda en el siguiente enlace https://www.hacienda.go.cr/contenido/15797-regla-fiscal, con la correspondiente firma digital de la persona autorizada o la firma autógrafa en caso de que los documentos se presenten en forma impresa.</w:t>
            </w:r>
          </w:p>
          <w:p w:rsidR="00FD5130" w:rsidRPr="00FD5130" w:rsidRDefault="00FD5130" w:rsidP="00FD5130">
            <w:pPr>
              <w:spacing w:after="240" w:line="240" w:lineRule="auto"/>
              <w:jc w:val="both"/>
              <w:rPr>
                <w:rFonts w:ascii="Arial" w:eastAsia="Times New Roman" w:hAnsi="Arial" w:cs="Arial"/>
                <w:color w:val="000000"/>
                <w:sz w:val="20"/>
                <w:szCs w:val="20"/>
                <w:lang w:eastAsia="es-CR"/>
              </w:rPr>
            </w:pPr>
          </w:p>
          <w:p w:rsidR="00FD5130" w:rsidRPr="00FD5130" w:rsidRDefault="00FD5130" w:rsidP="00FD5130">
            <w:pPr>
              <w:spacing w:after="0" w:line="240" w:lineRule="auto"/>
              <w:ind w:firstLine="708"/>
              <w:jc w:val="both"/>
              <w:rPr>
                <w:rFonts w:ascii="Verdana" w:eastAsia="Times New Roman" w:hAnsi="Verdana" w:cs="Arial"/>
                <w:color w:val="000000"/>
                <w:sz w:val="20"/>
                <w:szCs w:val="20"/>
                <w:lang w:eastAsia="es-CR"/>
              </w:rPr>
            </w:pPr>
            <w:r w:rsidRPr="00FD5130">
              <w:rPr>
                <w:rFonts w:ascii="Verdana" w:eastAsia="Times New Roman" w:hAnsi="Verdana" w:cs="Arial"/>
                <w:color w:val="000000"/>
                <w:sz w:val="20"/>
                <w:szCs w:val="20"/>
                <w:lang w:eastAsia="es-CR"/>
              </w:rPr>
              <w:t>Es responsabilidad de la entidad identificar los recursos de gasto que se están capitalizando según los proyectos de inversión definidos; así como que la información presentada sea consistente con la registrada en el SIPP. En caso de discrepancia entre la información suministrada con respecto a la registrada en el SIPP, la STAP utilizará los datos de este último."</w:t>
            </w:r>
          </w:p>
          <w:p w:rsidR="00FD5130" w:rsidRPr="00FD5130" w:rsidRDefault="00FD5130" w:rsidP="00FD5130">
            <w:pPr>
              <w:spacing w:after="240" w:line="240" w:lineRule="auto"/>
              <w:jc w:val="both"/>
              <w:rPr>
                <w:rFonts w:ascii="Arial" w:eastAsia="Times New Roman" w:hAnsi="Arial" w:cs="Arial"/>
                <w:color w:val="000000"/>
                <w:sz w:val="20"/>
                <w:szCs w:val="20"/>
                <w:lang w:eastAsia="es-CR"/>
              </w:rPr>
            </w:pPr>
          </w:p>
          <w:p w:rsidR="00FD5130" w:rsidRPr="00FD5130" w:rsidRDefault="00FD5130" w:rsidP="00FD5130">
            <w:pPr>
              <w:spacing w:after="0" w:line="240" w:lineRule="auto"/>
              <w:ind w:firstLine="708"/>
              <w:jc w:val="both"/>
              <w:rPr>
                <w:rFonts w:ascii="Verdana" w:eastAsia="Times New Roman" w:hAnsi="Verdana" w:cs="Arial"/>
                <w:color w:val="000000"/>
                <w:sz w:val="20"/>
                <w:szCs w:val="20"/>
                <w:lang w:eastAsia="es-CR"/>
              </w:rPr>
            </w:pPr>
            <w:r w:rsidRPr="00FD5130">
              <w:rPr>
                <w:rFonts w:ascii="Verdana" w:eastAsia="Times New Roman" w:hAnsi="Verdana" w:cs="Arial"/>
                <w:color w:val="000000"/>
                <w:sz w:val="20"/>
                <w:szCs w:val="20"/>
                <w:lang w:eastAsia="es-CR"/>
              </w:rPr>
              <w:t>"</w:t>
            </w:r>
            <w:r w:rsidRPr="00FD5130">
              <w:rPr>
                <w:rFonts w:ascii="Verdana" w:eastAsia="Times New Roman" w:hAnsi="Verdana" w:cs="Arial"/>
                <w:b/>
                <w:bCs/>
                <w:color w:val="000000"/>
                <w:sz w:val="20"/>
                <w:szCs w:val="20"/>
                <w:lang w:eastAsia="es-CR"/>
              </w:rPr>
              <w:t>Artículo 8</w:t>
            </w:r>
            <w:proofErr w:type="gramStart"/>
            <w:r w:rsidRPr="00FD5130">
              <w:rPr>
                <w:rFonts w:ascii="Verdana" w:eastAsia="Times New Roman" w:hAnsi="Verdana" w:cs="Arial"/>
                <w:b/>
                <w:bCs/>
                <w:color w:val="000000"/>
                <w:sz w:val="20"/>
                <w:szCs w:val="20"/>
                <w:lang w:eastAsia="es-CR"/>
              </w:rPr>
              <w:t>°.-</w:t>
            </w:r>
            <w:proofErr w:type="gramEnd"/>
            <w:r w:rsidRPr="00FD5130">
              <w:rPr>
                <w:rFonts w:ascii="Verdana" w:eastAsia="Times New Roman" w:hAnsi="Verdana" w:cs="Arial"/>
                <w:b/>
                <w:bCs/>
                <w:color w:val="000000"/>
                <w:sz w:val="20"/>
                <w:szCs w:val="20"/>
                <w:lang w:eastAsia="es-CR"/>
              </w:rPr>
              <w:t xml:space="preserve"> Presentación de los presupuestos ordinarios del periodo siguiente para verificación de la Regla Fiscal. </w:t>
            </w:r>
            <w:r w:rsidRPr="00FD5130">
              <w:rPr>
                <w:rFonts w:ascii="Verdana" w:eastAsia="Times New Roman" w:hAnsi="Verdana" w:cs="Arial"/>
                <w:color w:val="000000"/>
                <w:sz w:val="20"/>
                <w:szCs w:val="20"/>
                <w:lang w:eastAsia="es-CR"/>
              </w:rPr>
              <w:t xml:space="preserve">Las entidades y órganos del SPNF deben presentar al 30 de setiembre de cada año, la información de los presupuestos ordinarios del siguiente periodo presupuestario a la STAP por objeto del gasto y clasificación económica, a nivel consolidado y por programas, detallando los gastos capitalizables que están ligados a proyectos de inversión, para lo que deberán aportar una certificación de dicha información utilizando el formato publicado en la página web del Ministerio de Hacienda en el siguiente enlace https://www.hacienda.go.cr/contenido/15797-regla-fiscal, con la correspondiente </w:t>
            </w:r>
            <w:r w:rsidRPr="00FD5130">
              <w:rPr>
                <w:rFonts w:ascii="Verdana" w:eastAsia="Times New Roman" w:hAnsi="Verdana" w:cs="Arial"/>
                <w:color w:val="000000"/>
                <w:sz w:val="20"/>
                <w:szCs w:val="20"/>
                <w:lang w:eastAsia="es-CR"/>
              </w:rPr>
              <w:lastRenderedPageBreak/>
              <w:t>firma digital de la persona autorizada o la firma autógrafa en caso de que los documentos se presenten en forma impresa.</w:t>
            </w:r>
          </w:p>
          <w:p w:rsidR="00FD5130" w:rsidRPr="00FD5130" w:rsidRDefault="00FD5130" w:rsidP="00FD5130">
            <w:pPr>
              <w:spacing w:after="240" w:line="240" w:lineRule="auto"/>
              <w:jc w:val="both"/>
              <w:rPr>
                <w:rFonts w:ascii="Arial" w:eastAsia="Times New Roman" w:hAnsi="Arial" w:cs="Arial"/>
                <w:color w:val="000000"/>
                <w:sz w:val="20"/>
                <w:szCs w:val="20"/>
                <w:lang w:eastAsia="es-CR"/>
              </w:rPr>
            </w:pPr>
          </w:p>
          <w:p w:rsidR="00FD5130" w:rsidRPr="00FD5130" w:rsidRDefault="00FD5130" w:rsidP="00FD5130">
            <w:pPr>
              <w:spacing w:after="0" w:line="240" w:lineRule="auto"/>
              <w:ind w:firstLine="708"/>
              <w:jc w:val="both"/>
              <w:rPr>
                <w:rFonts w:ascii="Verdana" w:eastAsia="Times New Roman" w:hAnsi="Verdana" w:cs="Arial"/>
                <w:color w:val="000000"/>
                <w:sz w:val="20"/>
                <w:szCs w:val="20"/>
                <w:lang w:eastAsia="es-CR"/>
              </w:rPr>
            </w:pPr>
            <w:r w:rsidRPr="00FD5130">
              <w:rPr>
                <w:rFonts w:ascii="Verdana" w:eastAsia="Times New Roman" w:hAnsi="Verdana" w:cs="Arial"/>
                <w:color w:val="000000"/>
                <w:sz w:val="20"/>
                <w:szCs w:val="20"/>
                <w:lang w:eastAsia="es-CR"/>
              </w:rPr>
              <w:t>Para efectos de la capitalización de gastos corrientes, únicamente se deberá considerar los proyectos de inversión que estén debidamente inscritos en el Banco de Proyectos de Inversión Pública (BPIP) de MIDEPLAN, esto en el caso de las entidades que legalmente se encuentren sujetas a este requisito. En el caso de las entidades para las que no aplica el referido requisito de inscripción, deberán contar en sus archivos con los acuerdos u oficios de aprobación del jerarca supremo, según sea un órgano colegiado o unipersonal, de los proyectos de inversión incorporados al presupuesto que respalden los gastos que se estén capitalizando.</w:t>
            </w:r>
          </w:p>
          <w:p w:rsidR="00FD5130" w:rsidRPr="00FD5130" w:rsidRDefault="00FD5130" w:rsidP="00FD5130">
            <w:pPr>
              <w:spacing w:after="240" w:line="240" w:lineRule="auto"/>
              <w:jc w:val="both"/>
              <w:rPr>
                <w:rFonts w:ascii="Arial" w:eastAsia="Times New Roman" w:hAnsi="Arial" w:cs="Arial"/>
                <w:color w:val="000000"/>
                <w:sz w:val="20"/>
                <w:szCs w:val="20"/>
                <w:lang w:eastAsia="es-CR"/>
              </w:rPr>
            </w:pPr>
          </w:p>
          <w:p w:rsidR="00FD5130" w:rsidRPr="00FD5130" w:rsidRDefault="00FD5130" w:rsidP="00FD5130">
            <w:pPr>
              <w:spacing w:after="0" w:line="240" w:lineRule="auto"/>
              <w:ind w:firstLine="708"/>
              <w:jc w:val="both"/>
              <w:rPr>
                <w:rFonts w:ascii="Verdana" w:eastAsia="Times New Roman" w:hAnsi="Verdana" w:cs="Arial"/>
                <w:color w:val="000000"/>
                <w:sz w:val="20"/>
                <w:szCs w:val="20"/>
                <w:lang w:eastAsia="es-CR"/>
              </w:rPr>
            </w:pPr>
            <w:r w:rsidRPr="00FD5130">
              <w:rPr>
                <w:rFonts w:ascii="Verdana" w:eastAsia="Times New Roman" w:hAnsi="Verdana" w:cs="Arial"/>
                <w:color w:val="000000"/>
                <w:sz w:val="20"/>
                <w:szCs w:val="20"/>
                <w:lang w:eastAsia="es-CR"/>
              </w:rPr>
              <w:t>Es responsabilidad de la entidad identificar los recursos de gasto que se están capitalizando según los proyectos de inversión definidos; así como que la información presentada sea consistente con la registrada en el SIPP. En caso de discrepancia entre la información suministrada con respecto a la registrada en el SIPP, la STAP utilizará los datos de este último."</w:t>
            </w:r>
          </w:p>
          <w:p w:rsidR="00FD5130" w:rsidRPr="00FD5130" w:rsidRDefault="00FD5130" w:rsidP="00FD5130">
            <w:pPr>
              <w:spacing w:after="240" w:line="240" w:lineRule="auto"/>
              <w:jc w:val="both"/>
              <w:rPr>
                <w:rFonts w:ascii="Arial" w:eastAsia="Times New Roman" w:hAnsi="Arial" w:cs="Arial"/>
                <w:color w:val="000000"/>
                <w:sz w:val="20"/>
                <w:szCs w:val="20"/>
                <w:lang w:eastAsia="es-CR"/>
              </w:rPr>
            </w:pPr>
          </w:p>
          <w:p w:rsidR="00FD5130" w:rsidRPr="00FD5130" w:rsidRDefault="00FD5130" w:rsidP="00FD5130">
            <w:pPr>
              <w:spacing w:after="0" w:line="240" w:lineRule="auto"/>
              <w:ind w:firstLine="708"/>
              <w:jc w:val="both"/>
              <w:rPr>
                <w:rFonts w:ascii="Verdana" w:eastAsia="Times New Roman" w:hAnsi="Verdana" w:cs="Arial"/>
                <w:color w:val="000000"/>
                <w:sz w:val="20"/>
                <w:szCs w:val="20"/>
                <w:lang w:eastAsia="es-CR"/>
              </w:rPr>
            </w:pPr>
            <w:r w:rsidRPr="00FD5130">
              <w:rPr>
                <w:rFonts w:ascii="Verdana" w:eastAsia="Times New Roman" w:hAnsi="Verdana" w:cs="Arial"/>
                <w:color w:val="000000"/>
                <w:sz w:val="20"/>
                <w:szCs w:val="20"/>
                <w:lang w:eastAsia="es-CR"/>
              </w:rPr>
              <w:t>"</w:t>
            </w:r>
            <w:r w:rsidRPr="00FD5130">
              <w:rPr>
                <w:rFonts w:ascii="Verdana" w:eastAsia="Times New Roman" w:hAnsi="Verdana" w:cs="Arial"/>
                <w:b/>
                <w:bCs/>
                <w:color w:val="000000"/>
                <w:sz w:val="20"/>
                <w:szCs w:val="20"/>
                <w:lang w:eastAsia="es-CR"/>
              </w:rPr>
              <w:t>Artículo 9</w:t>
            </w:r>
            <w:proofErr w:type="gramStart"/>
            <w:r w:rsidRPr="00FD5130">
              <w:rPr>
                <w:rFonts w:ascii="Verdana" w:eastAsia="Times New Roman" w:hAnsi="Verdana" w:cs="Arial"/>
                <w:b/>
                <w:bCs/>
                <w:color w:val="000000"/>
                <w:sz w:val="20"/>
                <w:szCs w:val="20"/>
                <w:lang w:eastAsia="es-CR"/>
              </w:rPr>
              <w:t>°.-</w:t>
            </w:r>
            <w:proofErr w:type="gramEnd"/>
            <w:r w:rsidRPr="00FD5130">
              <w:rPr>
                <w:rFonts w:ascii="Verdana" w:eastAsia="Times New Roman" w:hAnsi="Verdana" w:cs="Arial"/>
                <w:b/>
                <w:bCs/>
                <w:color w:val="000000"/>
                <w:sz w:val="20"/>
                <w:szCs w:val="20"/>
                <w:lang w:eastAsia="es-CR"/>
              </w:rPr>
              <w:t xml:space="preserve"> No presentación de la información de los presupuestos del periodo siguiente. </w:t>
            </w:r>
            <w:r w:rsidRPr="00FD5130">
              <w:rPr>
                <w:rFonts w:ascii="Verdana" w:eastAsia="Times New Roman" w:hAnsi="Verdana" w:cs="Arial"/>
                <w:color w:val="000000"/>
                <w:sz w:val="20"/>
                <w:szCs w:val="20"/>
                <w:lang w:eastAsia="es-CR"/>
              </w:rPr>
              <w:t>En caso de que las entidades y órganos del SPNF no presenten la información indicada en el artículo inmediato anterior y se venza el plazo estipulado en el artículo 19 del Título IV de la Ley No. 9635, a saber, el último día hábil del mes de octubre de cada año, para que la STAP emita la certificación respectiva del cumplimiento de la Regla Fiscal en los presupuestos, la STAP le informará a la CGR sobre las entidades que incumplan con lo establecido en el referido artículo y, que por tal motivo, no le fue posible a la STAP verificar el cumplimiento de la regla fiscal según lo establecido en el artículo 11 del Título supra citado."</w:t>
            </w:r>
          </w:p>
          <w:p w:rsidR="00FD5130" w:rsidRPr="00FD5130" w:rsidRDefault="00FD5130" w:rsidP="00FD5130">
            <w:pPr>
              <w:spacing w:after="240" w:line="240" w:lineRule="auto"/>
              <w:jc w:val="both"/>
              <w:rPr>
                <w:rFonts w:ascii="Arial" w:eastAsia="Times New Roman" w:hAnsi="Arial" w:cs="Arial"/>
                <w:color w:val="000000"/>
                <w:sz w:val="20"/>
                <w:szCs w:val="20"/>
                <w:lang w:eastAsia="es-CR"/>
              </w:rPr>
            </w:pPr>
          </w:p>
          <w:p w:rsidR="00FD5130" w:rsidRPr="00FD5130" w:rsidRDefault="00FD5130" w:rsidP="00FD5130">
            <w:pPr>
              <w:spacing w:after="0" w:line="240" w:lineRule="auto"/>
              <w:ind w:firstLine="708"/>
              <w:jc w:val="both"/>
              <w:rPr>
                <w:rFonts w:ascii="Verdana" w:eastAsia="Times New Roman" w:hAnsi="Verdana" w:cs="Arial"/>
                <w:color w:val="000000"/>
                <w:sz w:val="20"/>
                <w:szCs w:val="20"/>
                <w:lang w:eastAsia="es-CR"/>
              </w:rPr>
            </w:pPr>
            <w:r w:rsidRPr="00FD5130">
              <w:rPr>
                <w:rFonts w:ascii="Verdana" w:eastAsia="Times New Roman" w:hAnsi="Verdana" w:cs="Arial"/>
                <w:color w:val="000000"/>
                <w:sz w:val="20"/>
                <w:szCs w:val="20"/>
                <w:lang w:eastAsia="es-CR"/>
              </w:rPr>
              <w:t>"</w:t>
            </w:r>
            <w:r w:rsidRPr="00FD5130">
              <w:rPr>
                <w:rFonts w:ascii="Verdana" w:eastAsia="Times New Roman" w:hAnsi="Verdana" w:cs="Arial"/>
                <w:b/>
                <w:bCs/>
                <w:color w:val="000000"/>
                <w:sz w:val="20"/>
                <w:szCs w:val="20"/>
                <w:lang w:eastAsia="es-CR"/>
              </w:rPr>
              <w:t>Artículo 10</w:t>
            </w:r>
            <w:proofErr w:type="gramStart"/>
            <w:r w:rsidRPr="00FD5130">
              <w:rPr>
                <w:rFonts w:ascii="Verdana" w:eastAsia="Times New Roman" w:hAnsi="Verdana" w:cs="Arial"/>
                <w:b/>
                <w:bCs/>
                <w:color w:val="000000"/>
                <w:sz w:val="20"/>
                <w:szCs w:val="20"/>
                <w:lang w:eastAsia="es-CR"/>
              </w:rPr>
              <w:t>°.-</w:t>
            </w:r>
            <w:proofErr w:type="gramEnd"/>
            <w:r w:rsidRPr="00FD5130">
              <w:rPr>
                <w:rFonts w:ascii="Verdana" w:eastAsia="Times New Roman" w:hAnsi="Verdana" w:cs="Arial"/>
                <w:b/>
                <w:bCs/>
                <w:color w:val="000000"/>
                <w:sz w:val="20"/>
                <w:szCs w:val="20"/>
                <w:lang w:eastAsia="es-CR"/>
              </w:rPr>
              <w:t xml:space="preserve"> Entidades con periodo presupuestario diferente. </w:t>
            </w:r>
            <w:r w:rsidRPr="00FD5130">
              <w:rPr>
                <w:rFonts w:ascii="Verdana" w:eastAsia="Times New Roman" w:hAnsi="Verdana" w:cs="Arial"/>
                <w:color w:val="000000"/>
                <w:sz w:val="20"/>
                <w:szCs w:val="20"/>
                <w:lang w:eastAsia="es-CR"/>
              </w:rPr>
              <w:t>En los casos de las entidades cuya ley estipula un periodo presupuestario que difiere del año calendario, que en consecuencia justifique la no presentación del presupuesto ordinario del periodo siguiente al 30 de setiembre de cada año, deberán remitir el mismo a la STAP a más tardar dentro de los 5 días hábiles contados a partir de su aprobación por parte del Jerarca Supremo, cumpliendo con los requisitos de presentación estipulados en el artículo 8° del presente Reglamento, con el fin de que la STAP emita la certificación de la Regla Fiscal, según corresponda."</w:t>
            </w:r>
          </w:p>
          <w:p w:rsidR="00FD5130" w:rsidRPr="00FD5130" w:rsidRDefault="00FD5130" w:rsidP="00FD5130">
            <w:pPr>
              <w:spacing w:after="240" w:line="240" w:lineRule="auto"/>
              <w:jc w:val="both"/>
              <w:rPr>
                <w:rFonts w:ascii="Arial" w:eastAsia="Times New Roman" w:hAnsi="Arial" w:cs="Arial"/>
                <w:color w:val="000000"/>
                <w:sz w:val="20"/>
                <w:szCs w:val="20"/>
                <w:lang w:eastAsia="es-CR"/>
              </w:rPr>
            </w:pPr>
          </w:p>
          <w:p w:rsidR="00FD5130" w:rsidRPr="00FD5130" w:rsidRDefault="00FD5130" w:rsidP="00FD5130">
            <w:pPr>
              <w:spacing w:after="0" w:line="240" w:lineRule="auto"/>
              <w:ind w:firstLine="708"/>
              <w:jc w:val="both"/>
              <w:rPr>
                <w:rFonts w:ascii="Verdana" w:eastAsia="Times New Roman" w:hAnsi="Verdana" w:cs="Arial"/>
                <w:color w:val="000000"/>
                <w:sz w:val="20"/>
                <w:szCs w:val="20"/>
                <w:lang w:eastAsia="es-CR"/>
              </w:rPr>
            </w:pPr>
            <w:r w:rsidRPr="00FD5130">
              <w:rPr>
                <w:rFonts w:ascii="Verdana" w:eastAsia="Times New Roman" w:hAnsi="Verdana" w:cs="Arial"/>
                <w:color w:val="000000"/>
                <w:sz w:val="20"/>
                <w:szCs w:val="20"/>
                <w:lang w:eastAsia="es-CR"/>
              </w:rPr>
              <w:t>"</w:t>
            </w:r>
            <w:r w:rsidRPr="00FD5130">
              <w:rPr>
                <w:rFonts w:ascii="Verdana" w:eastAsia="Times New Roman" w:hAnsi="Verdana" w:cs="Arial"/>
                <w:b/>
                <w:bCs/>
                <w:color w:val="000000"/>
                <w:sz w:val="20"/>
                <w:szCs w:val="20"/>
                <w:lang w:eastAsia="es-CR"/>
              </w:rPr>
              <w:t>Artículo 11</w:t>
            </w:r>
            <w:proofErr w:type="gramStart"/>
            <w:r w:rsidRPr="00FD5130">
              <w:rPr>
                <w:rFonts w:ascii="Verdana" w:eastAsia="Times New Roman" w:hAnsi="Verdana" w:cs="Arial"/>
                <w:b/>
                <w:bCs/>
                <w:color w:val="000000"/>
                <w:sz w:val="20"/>
                <w:szCs w:val="20"/>
                <w:lang w:eastAsia="es-CR"/>
              </w:rPr>
              <w:t>°.-</w:t>
            </w:r>
            <w:proofErr w:type="gramEnd"/>
            <w:r w:rsidRPr="00FD5130">
              <w:rPr>
                <w:rFonts w:ascii="Verdana" w:eastAsia="Times New Roman" w:hAnsi="Verdana" w:cs="Arial"/>
                <w:b/>
                <w:bCs/>
                <w:color w:val="000000"/>
                <w:sz w:val="20"/>
                <w:szCs w:val="20"/>
                <w:lang w:eastAsia="es-CR"/>
              </w:rPr>
              <w:t xml:space="preserve"> Transferencias de recursos por concepto de impuestos. </w:t>
            </w:r>
            <w:r w:rsidRPr="00FD5130">
              <w:rPr>
                <w:rFonts w:ascii="Verdana" w:eastAsia="Times New Roman" w:hAnsi="Verdana" w:cs="Arial"/>
                <w:color w:val="000000"/>
                <w:sz w:val="20"/>
                <w:szCs w:val="20"/>
                <w:lang w:eastAsia="es-CR"/>
              </w:rPr>
              <w:t>Las entidades y órganos del SPNF, con excepción de las entidades que conforman el Presupuesto Nacional de la República, que actúen como agentes recaudadores o retenedores de impuestos que deben transferir al Ministerio de Hacienda, cuando trasladen los recursos al Fondo General del Gobierno, solo deberán registrar los movimientos a nivel contable y no presupuestariamente.</w:t>
            </w:r>
          </w:p>
          <w:p w:rsidR="00FD5130" w:rsidRPr="00FD5130" w:rsidRDefault="00FD5130" w:rsidP="00FD5130">
            <w:pPr>
              <w:spacing w:after="240" w:line="240" w:lineRule="auto"/>
              <w:jc w:val="both"/>
              <w:rPr>
                <w:rFonts w:ascii="Arial" w:eastAsia="Times New Roman" w:hAnsi="Arial" w:cs="Arial"/>
                <w:color w:val="000000"/>
                <w:sz w:val="20"/>
                <w:szCs w:val="20"/>
                <w:lang w:eastAsia="es-CR"/>
              </w:rPr>
            </w:pPr>
          </w:p>
          <w:p w:rsidR="00FD5130" w:rsidRPr="00FD5130" w:rsidRDefault="00FD5130" w:rsidP="00FD5130">
            <w:pPr>
              <w:spacing w:after="0" w:line="240" w:lineRule="auto"/>
              <w:ind w:firstLine="708"/>
              <w:jc w:val="both"/>
              <w:rPr>
                <w:rFonts w:ascii="Verdana" w:eastAsia="Times New Roman" w:hAnsi="Verdana" w:cs="Arial"/>
                <w:color w:val="000000"/>
                <w:sz w:val="20"/>
                <w:szCs w:val="20"/>
                <w:lang w:eastAsia="es-CR"/>
              </w:rPr>
            </w:pPr>
            <w:r w:rsidRPr="00FD5130">
              <w:rPr>
                <w:rFonts w:ascii="Verdana" w:eastAsia="Times New Roman" w:hAnsi="Verdana" w:cs="Arial"/>
                <w:color w:val="000000"/>
                <w:sz w:val="20"/>
                <w:szCs w:val="20"/>
                <w:lang w:eastAsia="es-CR"/>
              </w:rPr>
              <w:t>Mismo tratamiento se le dará cuando dichos recursos recaudados por las entidades sean transferibles a otras entidades diferentes al Ministerio de Hacienda."</w:t>
            </w:r>
          </w:p>
          <w:p w:rsidR="00FD5130" w:rsidRPr="00FD5130" w:rsidRDefault="00FD5130" w:rsidP="00FD5130">
            <w:pPr>
              <w:spacing w:after="240" w:line="240" w:lineRule="auto"/>
              <w:jc w:val="both"/>
              <w:rPr>
                <w:rFonts w:ascii="Arial" w:eastAsia="Times New Roman" w:hAnsi="Arial" w:cs="Arial"/>
                <w:color w:val="000000"/>
                <w:sz w:val="20"/>
                <w:szCs w:val="20"/>
                <w:lang w:eastAsia="es-CR"/>
              </w:rPr>
            </w:pPr>
          </w:p>
          <w:p w:rsidR="00FD5130" w:rsidRPr="00FD5130" w:rsidRDefault="00FD5130" w:rsidP="00FD5130">
            <w:pPr>
              <w:spacing w:after="0" w:line="240" w:lineRule="auto"/>
              <w:ind w:firstLine="708"/>
              <w:jc w:val="both"/>
              <w:rPr>
                <w:rFonts w:ascii="Verdana" w:eastAsia="Times New Roman" w:hAnsi="Verdana" w:cs="Arial"/>
                <w:color w:val="000000"/>
                <w:sz w:val="20"/>
                <w:szCs w:val="20"/>
                <w:lang w:eastAsia="es-CR"/>
              </w:rPr>
            </w:pPr>
            <w:r w:rsidRPr="00FD5130">
              <w:rPr>
                <w:rFonts w:ascii="Verdana" w:eastAsia="Times New Roman" w:hAnsi="Verdana" w:cs="Arial"/>
                <w:color w:val="000000"/>
                <w:sz w:val="20"/>
                <w:szCs w:val="20"/>
                <w:lang w:eastAsia="es-CR"/>
              </w:rPr>
              <w:t>"</w:t>
            </w:r>
            <w:r w:rsidRPr="00FD5130">
              <w:rPr>
                <w:rFonts w:ascii="Verdana" w:eastAsia="Times New Roman" w:hAnsi="Verdana" w:cs="Arial"/>
                <w:b/>
                <w:bCs/>
                <w:color w:val="000000"/>
                <w:sz w:val="20"/>
                <w:szCs w:val="20"/>
                <w:lang w:eastAsia="es-CR"/>
              </w:rPr>
              <w:t>Artículo 12</w:t>
            </w:r>
            <w:proofErr w:type="gramStart"/>
            <w:r w:rsidRPr="00FD5130">
              <w:rPr>
                <w:rFonts w:ascii="Verdana" w:eastAsia="Times New Roman" w:hAnsi="Verdana" w:cs="Arial"/>
                <w:b/>
                <w:bCs/>
                <w:color w:val="000000"/>
                <w:sz w:val="20"/>
                <w:szCs w:val="20"/>
                <w:lang w:eastAsia="es-CR"/>
              </w:rPr>
              <w:t>°.-</w:t>
            </w:r>
            <w:proofErr w:type="gramEnd"/>
            <w:r w:rsidRPr="00FD5130">
              <w:rPr>
                <w:rFonts w:ascii="Verdana" w:eastAsia="Times New Roman" w:hAnsi="Verdana" w:cs="Arial"/>
                <w:b/>
                <w:bCs/>
                <w:color w:val="000000"/>
                <w:sz w:val="20"/>
                <w:szCs w:val="20"/>
                <w:lang w:eastAsia="es-CR"/>
              </w:rPr>
              <w:t xml:space="preserve"> Plazos de cumplimiento. </w:t>
            </w:r>
            <w:r w:rsidRPr="00FD5130">
              <w:rPr>
                <w:rFonts w:ascii="Verdana" w:eastAsia="Times New Roman" w:hAnsi="Verdana" w:cs="Arial"/>
                <w:color w:val="000000"/>
                <w:sz w:val="20"/>
                <w:szCs w:val="20"/>
                <w:lang w:eastAsia="es-CR"/>
              </w:rPr>
              <w:t>Las entidades y órganos del Sector Público no Financiero deben cumplir cada año, con los siguientes plazos de entrega de información para control y seguimiento de la aplicación de la regla fiscal:</w:t>
            </w:r>
          </w:p>
          <w:p w:rsidR="00FD5130" w:rsidRPr="00FD5130" w:rsidRDefault="00FD5130" w:rsidP="00FD5130">
            <w:pPr>
              <w:spacing w:after="240" w:line="240" w:lineRule="auto"/>
              <w:jc w:val="both"/>
              <w:rPr>
                <w:rFonts w:ascii="Arial" w:eastAsia="Times New Roman" w:hAnsi="Arial" w:cs="Arial"/>
                <w:color w:val="000000"/>
                <w:sz w:val="20"/>
                <w:szCs w:val="20"/>
                <w:lang w:eastAsia="es-CR"/>
              </w:rPr>
            </w:pPr>
          </w:p>
          <w:tbl>
            <w:tblPr>
              <w:tblW w:w="0" w:type="auto"/>
              <w:tblCellMar>
                <w:left w:w="0" w:type="dxa"/>
                <w:right w:w="0" w:type="dxa"/>
              </w:tblCellMar>
              <w:tblLook w:val="04A0" w:firstRow="1" w:lastRow="0" w:firstColumn="1" w:lastColumn="0" w:noHBand="0" w:noVBand="1"/>
            </w:tblPr>
            <w:tblGrid>
              <w:gridCol w:w="3063"/>
              <w:gridCol w:w="3063"/>
              <w:gridCol w:w="3064"/>
            </w:tblGrid>
            <w:tr w:rsidR="00FD5130" w:rsidRPr="00FD5130" w:rsidTr="00FD5130">
              <w:tc>
                <w:tcPr>
                  <w:tcW w:w="30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D5130" w:rsidRPr="00FD5130" w:rsidRDefault="00FD5130" w:rsidP="00FD5130">
                  <w:pPr>
                    <w:spacing w:after="0" w:line="240" w:lineRule="auto"/>
                    <w:jc w:val="both"/>
                    <w:rPr>
                      <w:rFonts w:ascii="Verdana" w:eastAsia="Times New Roman" w:hAnsi="Verdana" w:cs="Arial"/>
                      <w:color w:val="000000"/>
                      <w:sz w:val="20"/>
                      <w:szCs w:val="20"/>
                      <w:lang w:eastAsia="es-CR"/>
                    </w:rPr>
                  </w:pPr>
                  <w:r w:rsidRPr="00FD5130">
                    <w:rPr>
                      <w:rFonts w:ascii="Verdana" w:eastAsia="Times New Roman" w:hAnsi="Verdana" w:cs="Arial"/>
                      <w:b/>
                      <w:bCs/>
                      <w:color w:val="000000"/>
                      <w:sz w:val="20"/>
                      <w:szCs w:val="20"/>
                      <w:lang w:eastAsia="es-CR"/>
                    </w:rPr>
                    <w:t>Información a Presentar</w:t>
                  </w:r>
                </w:p>
                <w:p w:rsidR="00FD5130" w:rsidRPr="00FD5130" w:rsidRDefault="00FD5130" w:rsidP="00FD5130">
                  <w:pPr>
                    <w:spacing w:after="240" w:line="240" w:lineRule="auto"/>
                    <w:rPr>
                      <w:rFonts w:ascii="Arial" w:eastAsia="Times New Roman" w:hAnsi="Arial" w:cs="Arial"/>
                      <w:color w:val="000000"/>
                      <w:sz w:val="20"/>
                      <w:szCs w:val="20"/>
                      <w:lang w:eastAsia="es-CR"/>
                    </w:rPr>
                  </w:pPr>
                </w:p>
                <w:p w:rsidR="00FD5130" w:rsidRPr="00FD5130" w:rsidRDefault="00FD5130" w:rsidP="00FD5130">
                  <w:pPr>
                    <w:spacing w:after="0" w:line="240" w:lineRule="auto"/>
                    <w:jc w:val="both"/>
                    <w:rPr>
                      <w:rFonts w:ascii="Verdana" w:eastAsia="Times New Roman" w:hAnsi="Verdana" w:cs="Arial"/>
                      <w:color w:val="000000"/>
                      <w:sz w:val="20"/>
                      <w:szCs w:val="20"/>
                      <w:lang w:eastAsia="es-CR"/>
                    </w:rPr>
                  </w:pPr>
                  <w:r w:rsidRPr="00FD5130">
                    <w:rPr>
                      <w:rFonts w:ascii="Verdana" w:eastAsia="Times New Roman" w:hAnsi="Verdana" w:cs="Arial"/>
                      <w:b/>
                      <w:bCs/>
                      <w:color w:val="000000"/>
                      <w:sz w:val="20"/>
                      <w:szCs w:val="20"/>
                      <w:lang w:eastAsia="es-CR"/>
                    </w:rPr>
                    <w:t> </w:t>
                  </w:r>
                </w:p>
                <w:p w:rsidR="00FD5130" w:rsidRPr="00FD5130" w:rsidRDefault="00FD5130" w:rsidP="00FD5130">
                  <w:pPr>
                    <w:spacing w:after="240" w:line="240" w:lineRule="auto"/>
                    <w:rPr>
                      <w:rFonts w:ascii="Arial" w:eastAsia="Times New Roman" w:hAnsi="Arial" w:cs="Arial"/>
                      <w:color w:val="000000"/>
                      <w:sz w:val="20"/>
                      <w:szCs w:val="20"/>
                      <w:lang w:eastAsia="es-CR"/>
                    </w:rPr>
                  </w:pPr>
                </w:p>
              </w:tc>
              <w:tc>
                <w:tcPr>
                  <w:tcW w:w="30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D5130" w:rsidRPr="00FD5130" w:rsidRDefault="00FD5130" w:rsidP="00FD5130">
                  <w:pPr>
                    <w:spacing w:after="0" w:line="240" w:lineRule="auto"/>
                    <w:jc w:val="both"/>
                    <w:rPr>
                      <w:rFonts w:ascii="Verdana" w:eastAsia="Times New Roman" w:hAnsi="Verdana" w:cs="Arial"/>
                      <w:color w:val="000000"/>
                      <w:sz w:val="20"/>
                      <w:szCs w:val="20"/>
                      <w:lang w:eastAsia="es-CR"/>
                    </w:rPr>
                  </w:pPr>
                  <w:r w:rsidRPr="00FD5130">
                    <w:rPr>
                      <w:rFonts w:ascii="Verdana" w:eastAsia="Times New Roman" w:hAnsi="Verdana" w:cs="Arial"/>
                      <w:b/>
                      <w:bCs/>
                      <w:color w:val="000000"/>
                      <w:sz w:val="20"/>
                      <w:szCs w:val="20"/>
                      <w:lang w:eastAsia="es-CR"/>
                    </w:rPr>
                    <w:t>Dependencia solicitante del Ministerio de Hacienda</w:t>
                  </w:r>
                </w:p>
                <w:p w:rsidR="00FD5130" w:rsidRPr="00FD5130" w:rsidRDefault="00FD5130" w:rsidP="00FD5130">
                  <w:pPr>
                    <w:spacing w:after="240" w:line="240" w:lineRule="auto"/>
                    <w:rPr>
                      <w:rFonts w:ascii="Arial" w:eastAsia="Times New Roman" w:hAnsi="Arial" w:cs="Arial"/>
                      <w:color w:val="000000"/>
                      <w:sz w:val="20"/>
                      <w:szCs w:val="20"/>
                      <w:lang w:eastAsia="es-CR"/>
                    </w:rPr>
                  </w:pPr>
                </w:p>
              </w:tc>
              <w:tc>
                <w:tcPr>
                  <w:tcW w:w="30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D5130" w:rsidRPr="00FD5130" w:rsidRDefault="00FD5130" w:rsidP="00FD5130">
                  <w:pPr>
                    <w:spacing w:after="0" w:line="240" w:lineRule="auto"/>
                    <w:jc w:val="both"/>
                    <w:rPr>
                      <w:rFonts w:ascii="Verdana" w:eastAsia="Times New Roman" w:hAnsi="Verdana" w:cs="Arial"/>
                      <w:color w:val="000000"/>
                      <w:sz w:val="20"/>
                      <w:szCs w:val="20"/>
                      <w:lang w:eastAsia="es-CR"/>
                    </w:rPr>
                  </w:pPr>
                  <w:r w:rsidRPr="00FD5130">
                    <w:rPr>
                      <w:rFonts w:ascii="Verdana" w:eastAsia="Times New Roman" w:hAnsi="Verdana" w:cs="Arial"/>
                      <w:b/>
                      <w:bCs/>
                      <w:color w:val="000000"/>
                      <w:sz w:val="20"/>
                      <w:szCs w:val="20"/>
                      <w:lang w:eastAsia="es-CR"/>
                    </w:rPr>
                    <w:t>Fechas</w:t>
                  </w:r>
                </w:p>
                <w:p w:rsidR="00FD5130" w:rsidRPr="00FD5130" w:rsidRDefault="00FD5130" w:rsidP="00FD5130">
                  <w:pPr>
                    <w:spacing w:after="240" w:line="240" w:lineRule="auto"/>
                    <w:rPr>
                      <w:rFonts w:ascii="Arial" w:eastAsia="Times New Roman" w:hAnsi="Arial" w:cs="Arial"/>
                      <w:color w:val="000000"/>
                      <w:sz w:val="20"/>
                      <w:szCs w:val="20"/>
                      <w:lang w:eastAsia="es-CR"/>
                    </w:rPr>
                  </w:pPr>
                </w:p>
                <w:p w:rsidR="00FD5130" w:rsidRPr="00FD5130" w:rsidRDefault="00FD5130" w:rsidP="00FD5130">
                  <w:pPr>
                    <w:spacing w:after="0" w:line="240" w:lineRule="auto"/>
                    <w:jc w:val="both"/>
                    <w:rPr>
                      <w:rFonts w:ascii="Verdana" w:eastAsia="Times New Roman" w:hAnsi="Verdana" w:cs="Arial"/>
                      <w:color w:val="000000"/>
                      <w:sz w:val="20"/>
                      <w:szCs w:val="20"/>
                      <w:lang w:eastAsia="es-CR"/>
                    </w:rPr>
                  </w:pPr>
                  <w:r w:rsidRPr="00FD5130">
                    <w:rPr>
                      <w:rFonts w:ascii="Verdana" w:eastAsia="Times New Roman" w:hAnsi="Verdana" w:cs="Arial"/>
                      <w:b/>
                      <w:bCs/>
                      <w:color w:val="000000"/>
                      <w:sz w:val="20"/>
                      <w:szCs w:val="20"/>
                      <w:lang w:eastAsia="es-CR"/>
                    </w:rPr>
                    <w:t> </w:t>
                  </w:r>
                </w:p>
                <w:p w:rsidR="00FD5130" w:rsidRPr="00FD5130" w:rsidRDefault="00FD5130" w:rsidP="00FD5130">
                  <w:pPr>
                    <w:spacing w:after="240" w:line="240" w:lineRule="auto"/>
                    <w:rPr>
                      <w:rFonts w:ascii="Arial" w:eastAsia="Times New Roman" w:hAnsi="Arial" w:cs="Arial"/>
                      <w:color w:val="000000"/>
                      <w:sz w:val="20"/>
                      <w:szCs w:val="20"/>
                      <w:lang w:eastAsia="es-CR"/>
                    </w:rPr>
                  </w:pPr>
                </w:p>
              </w:tc>
            </w:tr>
            <w:tr w:rsidR="00FD5130" w:rsidRPr="00FD5130" w:rsidTr="00FD5130">
              <w:tc>
                <w:tcPr>
                  <w:tcW w:w="30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5130" w:rsidRPr="00FD5130" w:rsidRDefault="00FD5130" w:rsidP="00FD5130">
                  <w:pPr>
                    <w:spacing w:after="0" w:line="240" w:lineRule="auto"/>
                    <w:jc w:val="both"/>
                    <w:rPr>
                      <w:rFonts w:ascii="Verdana" w:eastAsia="Times New Roman" w:hAnsi="Verdana" w:cs="Arial"/>
                      <w:color w:val="000000"/>
                      <w:sz w:val="20"/>
                      <w:szCs w:val="20"/>
                      <w:lang w:eastAsia="es-CR"/>
                    </w:rPr>
                  </w:pPr>
                  <w:r w:rsidRPr="00FD5130">
                    <w:rPr>
                      <w:rFonts w:ascii="Verdana" w:eastAsia="Times New Roman" w:hAnsi="Verdana" w:cs="Arial"/>
                      <w:color w:val="000000"/>
                      <w:sz w:val="20"/>
                      <w:szCs w:val="20"/>
                      <w:lang w:eastAsia="es-CR"/>
                    </w:rPr>
                    <w:t>Certificación del coeficiente deuda sobre activos.</w:t>
                  </w:r>
                </w:p>
                <w:p w:rsidR="00FD5130" w:rsidRPr="00FD5130" w:rsidRDefault="00FD5130" w:rsidP="00FD5130">
                  <w:pPr>
                    <w:spacing w:after="240" w:line="240" w:lineRule="auto"/>
                    <w:rPr>
                      <w:rFonts w:ascii="Arial" w:eastAsia="Times New Roman" w:hAnsi="Arial" w:cs="Arial"/>
                      <w:color w:val="000000"/>
                      <w:sz w:val="20"/>
                      <w:szCs w:val="20"/>
                      <w:lang w:eastAsia="es-CR"/>
                    </w:rPr>
                  </w:pPr>
                </w:p>
              </w:tc>
              <w:tc>
                <w:tcPr>
                  <w:tcW w:w="3063" w:type="dxa"/>
                  <w:tcBorders>
                    <w:top w:val="nil"/>
                    <w:left w:val="nil"/>
                    <w:bottom w:val="single" w:sz="8" w:space="0" w:color="auto"/>
                    <w:right w:val="single" w:sz="8" w:space="0" w:color="auto"/>
                  </w:tcBorders>
                  <w:tcMar>
                    <w:top w:w="0" w:type="dxa"/>
                    <w:left w:w="108" w:type="dxa"/>
                    <w:bottom w:w="0" w:type="dxa"/>
                    <w:right w:w="108" w:type="dxa"/>
                  </w:tcMar>
                  <w:hideMark/>
                </w:tcPr>
                <w:p w:rsidR="00FD5130" w:rsidRPr="00FD5130" w:rsidRDefault="00FD5130" w:rsidP="00FD5130">
                  <w:pPr>
                    <w:spacing w:after="0" w:line="240" w:lineRule="auto"/>
                    <w:jc w:val="both"/>
                    <w:rPr>
                      <w:rFonts w:ascii="Verdana" w:eastAsia="Times New Roman" w:hAnsi="Verdana" w:cs="Arial"/>
                      <w:color w:val="000000"/>
                      <w:sz w:val="20"/>
                      <w:szCs w:val="20"/>
                      <w:lang w:eastAsia="es-CR"/>
                    </w:rPr>
                  </w:pPr>
                  <w:r w:rsidRPr="00FD5130">
                    <w:rPr>
                      <w:rFonts w:ascii="Verdana" w:eastAsia="Times New Roman" w:hAnsi="Verdana" w:cs="Arial"/>
                      <w:color w:val="000000"/>
                      <w:sz w:val="20"/>
                      <w:szCs w:val="20"/>
                      <w:lang w:eastAsia="es-CR"/>
                    </w:rPr>
                    <w:t>STAP</w:t>
                  </w:r>
                </w:p>
                <w:p w:rsidR="00FD5130" w:rsidRPr="00FD5130" w:rsidRDefault="00FD5130" w:rsidP="00FD5130">
                  <w:pPr>
                    <w:spacing w:after="240" w:line="240" w:lineRule="auto"/>
                    <w:rPr>
                      <w:rFonts w:ascii="Arial" w:eastAsia="Times New Roman" w:hAnsi="Arial" w:cs="Arial"/>
                      <w:color w:val="000000"/>
                      <w:sz w:val="20"/>
                      <w:szCs w:val="20"/>
                      <w:lang w:eastAsia="es-CR"/>
                    </w:rPr>
                  </w:pPr>
                </w:p>
              </w:tc>
              <w:tc>
                <w:tcPr>
                  <w:tcW w:w="3064" w:type="dxa"/>
                  <w:tcBorders>
                    <w:top w:val="nil"/>
                    <w:left w:val="nil"/>
                    <w:bottom w:val="single" w:sz="8" w:space="0" w:color="auto"/>
                    <w:right w:val="single" w:sz="8" w:space="0" w:color="auto"/>
                  </w:tcBorders>
                  <w:tcMar>
                    <w:top w:w="0" w:type="dxa"/>
                    <w:left w:w="108" w:type="dxa"/>
                    <w:bottom w:w="0" w:type="dxa"/>
                    <w:right w:w="108" w:type="dxa"/>
                  </w:tcMar>
                  <w:hideMark/>
                </w:tcPr>
                <w:p w:rsidR="00FD5130" w:rsidRPr="00FD5130" w:rsidRDefault="00FD5130" w:rsidP="00FD5130">
                  <w:pPr>
                    <w:spacing w:after="0" w:line="240" w:lineRule="auto"/>
                    <w:jc w:val="both"/>
                    <w:rPr>
                      <w:rFonts w:ascii="Verdana" w:eastAsia="Times New Roman" w:hAnsi="Verdana" w:cs="Arial"/>
                      <w:color w:val="000000"/>
                      <w:sz w:val="20"/>
                      <w:szCs w:val="20"/>
                      <w:lang w:eastAsia="es-CR"/>
                    </w:rPr>
                  </w:pPr>
                  <w:r w:rsidRPr="00FD5130">
                    <w:rPr>
                      <w:rFonts w:ascii="Verdana" w:eastAsia="Times New Roman" w:hAnsi="Verdana" w:cs="Arial"/>
                      <w:color w:val="000000"/>
                      <w:sz w:val="20"/>
                      <w:szCs w:val="20"/>
                      <w:lang w:eastAsia="es-CR"/>
                    </w:rPr>
                    <w:t>31 de mayo</w:t>
                  </w:r>
                </w:p>
                <w:p w:rsidR="00FD5130" w:rsidRPr="00FD5130" w:rsidRDefault="00FD5130" w:rsidP="00FD5130">
                  <w:pPr>
                    <w:spacing w:after="240" w:line="240" w:lineRule="auto"/>
                    <w:rPr>
                      <w:rFonts w:ascii="Arial" w:eastAsia="Times New Roman" w:hAnsi="Arial" w:cs="Arial"/>
                      <w:color w:val="000000"/>
                      <w:sz w:val="20"/>
                      <w:szCs w:val="20"/>
                      <w:lang w:eastAsia="es-CR"/>
                    </w:rPr>
                  </w:pPr>
                </w:p>
                <w:p w:rsidR="00FD5130" w:rsidRPr="00FD5130" w:rsidRDefault="00FD5130" w:rsidP="00FD5130">
                  <w:pPr>
                    <w:spacing w:after="0" w:line="240" w:lineRule="auto"/>
                    <w:jc w:val="both"/>
                    <w:rPr>
                      <w:rFonts w:ascii="Verdana" w:eastAsia="Times New Roman" w:hAnsi="Verdana" w:cs="Arial"/>
                      <w:color w:val="000000"/>
                      <w:sz w:val="20"/>
                      <w:szCs w:val="20"/>
                      <w:lang w:eastAsia="es-CR"/>
                    </w:rPr>
                  </w:pPr>
                  <w:r w:rsidRPr="00FD5130">
                    <w:rPr>
                      <w:rFonts w:ascii="Verdana" w:eastAsia="Times New Roman" w:hAnsi="Verdana" w:cs="Arial"/>
                      <w:b/>
                      <w:bCs/>
                      <w:color w:val="000000"/>
                      <w:sz w:val="20"/>
                      <w:szCs w:val="20"/>
                      <w:lang w:eastAsia="es-CR"/>
                    </w:rPr>
                    <w:t> </w:t>
                  </w:r>
                </w:p>
                <w:p w:rsidR="00FD5130" w:rsidRPr="00FD5130" w:rsidRDefault="00FD5130" w:rsidP="00FD5130">
                  <w:pPr>
                    <w:spacing w:after="240" w:line="240" w:lineRule="auto"/>
                    <w:rPr>
                      <w:rFonts w:ascii="Arial" w:eastAsia="Times New Roman" w:hAnsi="Arial" w:cs="Arial"/>
                      <w:color w:val="000000"/>
                      <w:sz w:val="20"/>
                      <w:szCs w:val="20"/>
                      <w:lang w:eastAsia="es-CR"/>
                    </w:rPr>
                  </w:pPr>
                </w:p>
              </w:tc>
            </w:tr>
            <w:tr w:rsidR="00FD5130" w:rsidRPr="00FD5130" w:rsidTr="00FD5130">
              <w:tc>
                <w:tcPr>
                  <w:tcW w:w="30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5130" w:rsidRPr="00FD5130" w:rsidRDefault="00FD5130" w:rsidP="00FD5130">
                  <w:pPr>
                    <w:spacing w:after="0" w:line="240" w:lineRule="auto"/>
                    <w:jc w:val="both"/>
                    <w:rPr>
                      <w:rFonts w:ascii="Verdana" w:eastAsia="Times New Roman" w:hAnsi="Verdana" w:cs="Arial"/>
                      <w:color w:val="000000"/>
                      <w:sz w:val="20"/>
                      <w:szCs w:val="20"/>
                      <w:lang w:eastAsia="es-CR"/>
                    </w:rPr>
                  </w:pPr>
                  <w:r w:rsidRPr="00FD5130">
                    <w:rPr>
                      <w:rFonts w:ascii="Verdana" w:eastAsia="Times New Roman" w:hAnsi="Verdana" w:cs="Arial"/>
                      <w:color w:val="000000"/>
                      <w:sz w:val="20"/>
                      <w:szCs w:val="20"/>
                      <w:lang w:eastAsia="es-CR"/>
                    </w:rPr>
                    <w:t>Anteproyectos de los entes y órganos del Gobierno Central.</w:t>
                  </w:r>
                </w:p>
                <w:p w:rsidR="00FD5130" w:rsidRPr="00FD5130" w:rsidRDefault="00FD5130" w:rsidP="00FD5130">
                  <w:pPr>
                    <w:spacing w:after="240" w:line="240" w:lineRule="auto"/>
                    <w:rPr>
                      <w:rFonts w:ascii="Arial" w:eastAsia="Times New Roman" w:hAnsi="Arial" w:cs="Arial"/>
                      <w:color w:val="000000"/>
                      <w:sz w:val="20"/>
                      <w:szCs w:val="20"/>
                      <w:lang w:eastAsia="es-CR"/>
                    </w:rPr>
                  </w:pPr>
                </w:p>
              </w:tc>
              <w:tc>
                <w:tcPr>
                  <w:tcW w:w="3063" w:type="dxa"/>
                  <w:tcBorders>
                    <w:top w:val="nil"/>
                    <w:left w:val="nil"/>
                    <w:bottom w:val="single" w:sz="8" w:space="0" w:color="auto"/>
                    <w:right w:val="single" w:sz="8" w:space="0" w:color="auto"/>
                  </w:tcBorders>
                  <w:tcMar>
                    <w:top w:w="0" w:type="dxa"/>
                    <w:left w:w="108" w:type="dxa"/>
                    <w:bottom w:w="0" w:type="dxa"/>
                    <w:right w:w="108" w:type="dxa"/>
                  </w:tcMar>
                  <w:hideMark/>
                </w:tcPr>
                <w:p w:rsidR="00FD5130" w:rsidRPr="00FD5130" w:rsidRDefault="00FD5130" w:rsidP="00FD5130">
                  <w:pPr>
                    <w:spacing w:after="0" w:line="240" w:lineRule="auto"/>
                    <w:jc w:val="both"/>
                    <w:rPr>
                      <w:rFonts w:ascii="Verdana" w:eastAsia="Times New Roman" w:hAnsi="Verdana" w:cs="Arial"/>
                      <w:color w:val="000000"/>
                      <w:sz w:val="20"/>
                      <w:szCs w:val="20"/>
                      <w:lang w:eastAsia="es-CR"/>
                    </w:rPr>
                  </w:pPr>
                  <w:r w:rsidRPr="00FD5130">
                    <w:rPr>
                      <w:rFonts w:ascii="Verdana" w:eastAsia="Times New Roman" w:hAnsi="Verdana" w:cs="Arial"/>
                      <w:color w:val="000000"/>
                      <w:sz w:val="20"/>
                      <w:szCs w:val="20"/>
                      <w:lang w:eastAsia="es-CR"/>
                    </w:rPr>
                    <w:t>DGPN</w:t>
                  </w:r>
                </w:p>
                <w:p w:rsidR="00FD5130" w:rsidRPr="00FD5130" w:rsidRDefault="00FD5130" w:rsidP="00FD5130">
                  <w:pPr>
                    <w:spacing w:after="240" w:line="240" w:lineRule="auto"/>
                    <w:rPr>
                      <w:rFonts w:ascii="Arial" w:eastAsia="Times New Roman" w:hAnsi="Arial" w:cs="Arial"/>
                      <w:color w:val="000000"/>
                      <w:sz w:val="20"/>
                      <w:szCs w:val="20"/>
                      <w:lang w:eastAsia="es-CR"/>
                    </w:rPr>
                  </w:pPr>
                </w:p>
              </w:tc>
              <w:tc>
                <w:tcPr>
                  <w:tcW w:w="3064" w:type="dxa"/>
                  <w:tcBorders>
                    <w:top w:val="nil"/>
                    <w:left w:val="nil"/>
                    <w:bottom w:val="single" w:sz="8" w:space="0" w:color="auto"/>
                    <w:right w:val="single" w:sz="8" w:space="0" w:color="auto"/>
                  </w:tcBorders>
                  <w:tcMar>
                    <w:top w:w="0" w:type="dxa"/>
                    <w:left w:w="108" w:type="dxa"/>
                    <w:bottom w:w="0" w:type="dxa"/>
                    <w:right w:w="108" w:type="dxa"/>
                  </w:tcMar>
                  <w:hideMark/>
                </w:tcPr>
                <w:p w:rsidR="00FD5130" w:rsidRPr="00FD5130" w:rsidRDefault="00FD5130" w:rsidP="00FD5130">
                  <w:pPr>
                    <w:spacing w:after="0" w:line="240" w:lineRule="auto"/>
                    <w:jc w:val="both"/>
                    <w:rPr>
                      <w:rFonts w:ascii="Verdana" w:eastAsia="Times New Roman" w:hAnsi="Verdana" w:cs="Arial"/>
                      <w:color w:val="000000"/>
                      <w:sz w:val="20"/>
                      <w:szCs w:val="20"/>
                      <w:lang w:eastAsia="es-CR"/>
                    </w:rPr>
                  </w:pPr>
                  <w:r w:rsidRPr="00FD5130">
                    <w:rPr>
                      <w:rFonts w:ascii="Verdana" w:eastAsia="Times New Roman" w:hAnsi="Verdana" w:cs="Arial"/>
                      <w:color w:val="000000"/>
                      <w:sz w:val="20"/>
                      <w:szCs w:val="20"/>
                      <w:lang w:eastAsia="es-CR"/>
                    </w:rPr>
                    <w:t>15 de junio.</w:t>
                  </w:r>
                </w:p>
                <w:p w:rsidR="00FD5130" w:rsidRPr="00FD5130" w:rsidRDefault="00FD5130" w:rsidP="00FD5130">
                  <w:pPr>
                    <w:spacing w:after="240" w:line="240" w:lineRule="auto"/>
                    <w:rPr>
                      <w:rFonts w:ascii="Arial" w:eastAsia="Times New Roman" w:hAnsi="Arial" w:cs="Arial"/>
                      <w:color w:val="000000"/>
                      <w:sz w:val="20"/>
                      <w:szCs w:val="20"/>
                      <w:lang w:eastAsia="es-CR"/>
                    </w:rPr>
                  </w:pPr>
                </w:p>
                <w:p w:rsidR="00FD5130" w:rsidRPr="00FD5130" w:rsidRDefault="00FD5130" w:rsidP="00FD5130">
                  <w:pPr>
                    <w:spacing w:after="0" w:line="240" w:lineRule="auto"/>
                    <w:jc w:val="both"/>
                    <w:rPr>
                      <w:rFonts w:ascii="Verdana" w:eastAsia="Times New Roman" w:hAnsi="Verdana" w:cs="Arial"/>
                      <w:color w:val="000000"/>
                      <w:sz w:val="20"/>
                      <w:szCs w:val="20"/>
                      <w:lang w:eastAsia="es-CR"/>
                    </w:rPr>
                  </w:pPr>
                  <w:r w:rsidRPr="00FD5130">
                    <w:rPr>
                      <w:rFonts w:ascii="Verdana" w:eastAsia="Times New Roman" w:hAnsi="Verdana" w:cs="Arial"/>
                      <w:color w:val="000000"/>
                      <w:sz w:val="20"/>
                      <w:szCs w:val="20"/>
                      <w:lang w:eastAsia="es-CR"/>
                    </w:rPr>
                    <w:t> </w:t>
                  </w:r>
                </w:p>
                <w:p w:rsidR="00FD5130" w:rsidRPr="00FD5130" w:rsidRDefault="00FD5130" w:rsidP="00FD5130">
                  <w:pPr>
                    <w:spacing w:after="240" w:line="240" w:lineRule="auto"/>
                    <w:rPr>
                      <w:rFonts w:ascii="Arial" w:eastAsia="Times New Roman" w:hAnsi="Arial" w:cs="Arial"/>
                      <w:color w:val="000000"/>
                      <w:sz w:val="20"/>
                      <w:szCs w:val="20"/>
                      <w:lang w:eastAsia="es-CR"/>
                    </w:rPr>
                  </w:pPr>
                </w:p>
              </w:tc>
            </w:tr>
            <w:tr w:rsidR="00FD5130" w:rsidRPr="00FD5130" w:rsidTr="00FD5130">
              <w:tc>
                <w:tcPr>
                  <w:tcW w:w="30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5130" w:rsidRPr="00FD5130" w:rsidRDefault="00FD5130" w:rsidP="00FD5130">
                  <w:pPr>
                    <w:spacing w:after="0" w:line="240" w:lineRule="auto"/>
                    <w:jc w:val="both"/>
                    <w:rPr>
                      <w:rFonts w:ascii="Verdana" w:eastAsia="Times New Roman" w:hAnsi="Verdana" w:cs="Arial"/>
                      <w:color w:val="000000"/>
                      <w:sz w:val="20"/>
                      <w:szCs w:val="20"/>
                      <w:lang w:eastAsia="es-CR"/>
                    </w:rPr>
                  </w:pPr>
                  <w:r w:rsidRPr="00FD5130">
                    <w:rPr>
                      <w:rFonts w:ascii="Verdana" w:eastAsia="Times New Roman" w:hAnsi="Verdana" w:cs="Arial"/>
                      <w:color w:val="000000"/>
                      <w:sz w:val="20"/>
                      <w:szCs w:val="20"/>
                      <w:lang w:eastAsia="es-CR"/>
                    </w:rPr>
                    <w:t>Presupuestos ordinarios del siguiente periodo.</w:t>
                  </w:r>
                </w:p>
                <w:p w:rsidR="00FD5130" w:rsidRPr="00FD5130" w:rsidRDefault="00FD5130" w:rsidP="00FD5130">
                  <w:pPr>
                    <w:spacing w:after="240" w:line="240" w:lineRule="auto"/>
                    <w:rPr>
                      <w:rFonts w:ascii="Arial" w:eastAsia="Times New Roman" w:hAnsi="Arial" w:cs="Arial"/>
                      <w:color w:val="000000"/>
                      <w:sz w:val="20"/>
                      <w:szCs w:val="20"/>
                      <w:lang w:eastAsia="es-CR"/>
                    </w:rPr>
                  </w:pPr>
                </w:p>
              </w:tc>
              <w:tc>
                <w:tcPr>
                  <w:tcW w:w="3063" w:type="dxa"/>
                  <w:tcBorders>
                    <w:top w:val="nil"/>
                    <w:left w:val="nil"/>
                    <w:bottom w:val="single" w:sz="8" w:space="0" w:color="auto"/>
                    <w:right w:val="single" w:sz="8" w:space="0" w:color="auto"/>
                  </w:tcBorders>
                  <w:tcMar>
                    <w:top w:w="0" w:type="dxa"/>
                    <w:left w:w="108" w:type="dxa"/>
                    <w:bottom w:w="0" w:type="dxa"/>
                    <w:right w:w="108" w:type="dxa"/>
                  </w:tcMar>
                  <w:hideMark/>
                </w:tcPr>
                <w:p w:rsidR="00FD5130" w:rsidRPr="00FD5130" w:rsidRDefault="00FD5130" w:rsidP="00FD5130">
                  <w:pPr>
                    <w:spacing w:after="0" w:line="240" w:lineRule="auto"/>
                    <w:jc w:val="both"/>
                    <w:rPr>
                      <w:rFonts w:ascii="Verdana" w:eastAsia="Times New Roman" w:hAnsi="Verdana" w:cs="Arial"/>
                      <w:color w:val="000000"/>
                      <w:sz w:val="20"/>
                      <w:szCs w:val="20"/>
                      <w:lang w:eastAsia="es-CR"/>
                    </w:rPr>
                  </w:pPr>
                  <w:r w:rsidRPr="00FD5130">
                    <w:rPr>
                      <w:rFonts w:ascii="Verdana" w:eastAsia="Times New Roman" w:hAnsi="Verdana" w:cs="Arial"/>
                      <w:color w:val="000000"/>
                      <w:sz w:val="20"/>
                      <w:szCs w:val="20"/>
                      <w:lang w:eastAsia="es-CR"/>
                    </w:rPr>
                    <w:t>STAP</w:t>
                  </w:r>
                </w:p>
                <w:p w:rsidR="00FD5130" w:rsidRPr="00FD5130" w:rsidRDefault="00FD5130" w:rsidP="00FD5130">
                  <w:pPr>
                    <w:spacing w:after="240" w:line="240" w:lineRule="auto"/>
                    <w:rPr>
                      <w:rFonts w:ascii="Arial" w:eastAsia="Times New Roman" w:hAnsi="Arial" w:cs="Arial"/>
                      <w:color w:val="000000"/>
                      <w:sz w:val="20"/>
                      <w:szCs w:val="20"/>
                      <w:lang w:eastAsia="es-CR"/>
                    </w:rPr>
                  </w:pPr>
                </w:p>
              </w:tc>
              <w:tc>
                <w:tcPr>
                  <w:tcW w:w="3064" w:type="dxa"/>
                  <w:tcBorders>
                    <w:top w:val="nil"/>
                    <w:left w:val="nil"/>
                    <w:bottom w:val="single" w:sz="8" w:space="0" w:color="auto"/>
                    <w:right w:val="single" w:sz="8" w:space="0" w:color="auto"/>
                  </w:tcBorders>
                  <w:tcMar>
                    <w:top w:w="0" w:type="dxa"/>
                    <w:left w:w="108" w:type="dxa"/>
                    <w:bottom w:w="0" w:type="dxa"/>
                    <w:right w:w="108" w:type="dxa"/>
                  </w:tcMar>
                  <w:hideMark/>
                </w:tcPr>
                <w:p w:rsidR="00FD5130" w:rsidRPr="00FD5130" w:rsidRDefault="00FD5130" w:rsidP="00FD5130">
                  <w:pPr>
                    <w:spacing w:after="0" w:line="240" w:lineRule="auto"/>
                    <w:jc w:val="both"/>
                    <w:rPr>
                      <w:rFonts w:ascii="Verdana" w:eastAsia="Times New Roman" w:hAnsi="Verdana" w:cs="Arial"/>
                      <w:color w:val="000000"/>
                      <w:sz w:val="20"/>
                      <w:szCs w:val="20"/>
                      <w:lang w:eastAsia="es-CR"/>
                    </w:rPr>
                  </w:pPr>
                  <w:r w:rsidRPr="00FD5130">
                    <w:rPr>
                      <w:rFonts w:ascii="Verdana" w:eastAsia="Times New Roman" w:hAnsi="Verdana" w:cs="Arial"/>
                      <w:color w:val="000000"/>
                      <w:sz w:val="20"/>
                      <w:szCs w:val="20"/>
                      <w:lang w:eastAsia="es-CR"/>
                    </w:rPr>
                    <w:t>30 de setiembre.</w:t>
                  </w:r>
                </w:p>
                <w:p w:rsidR="00FD5130" w:rsidRPr="00FD5130" w:rsidRDefault="00FD5130" w:rsidP="00FD5130">
                  <w:pPr>
                    <w:spacing w:after="240" w:line="240" w:lineRule="auto"/>
                    <w:rPr>
                      <w:rFonts w:ascii="Arial" w:eastAsia="Times New Roman" w:hAnsi="Arial" w:cs="Arial"/>
                      <w:color w:val="000000"/>
                      <w:sz w:val="20"/>
                      <w:szCs w:val="20"/>
                      <w:lang w:eastAsia="es-CR"/>
                    </w:rPr>
                  </w:pPr>
                </w:p>
                <w:p w:rsidR="00FD5130" w:rsidRPr="00FD5130" w:rsidRDefault="00FD5130" w:rsidP="00FD5130">
                  <w:pPr>
                    <w:spacing w:after="0" w:line="240" w:lineRule="auto"/>
                    <w:jc w:val="both"/>
                    <w:rPr>
                      <w:rFonts w:ascii="Verdana" w:eastAsia="Times New Roman" w:hAnsi="Verdana" w:cs="Arial"/>
                      <w:color w:val="000000"/>
                      <w:sz w:val="20"/>
                      <w:szCs w:val="20"/>
                      <w:lang w:eastAsia="es-CR"/>
                    </w:rPr>
                  </w:pPr>
                  <w:r w:rsidRPr="00FD5130">
                    <w:rPr>
                      <w:rFonts w:ascii="Verdana" w:eastAsia="Times New Roman" w:hAnsi="Verdana" w:cs="Arial"/>
                      <w:color w:val="000000"/>
                      <w:sz w:val="20"/>
                      <w:szCs w:val="20"/>
                      <w:lang w:eastAsia="es-CR"/>
                    </w:rPr>
                    <w:t> </w:t>
                  </w:r>
                </w:p>
                <w:p w:rsidR="00FD5130" w:rsidRPr="00FD5130" w:rsidRDefault="00FD5130" w:rsidP="00FD5130">
                  <w:pPr>
                    <w:spacing w:after="240" w:line="240" w:lineRule="auto"/>
                    <w:rPr>
                      <w:rFonts w:ascii="Arial" w:eastAsia="Times New Roman" w:hAnsi="Arial" w:cs="Arial"/>
                      <w:color w:val="000000"/>
                      <w:sz w:val="20"/>
                      <w:szCs w:val="20"/>
                      <w:lang w:eastAsia="es-CR"/>
                    </w:rPr>
                  </w:pPr>
                </w:p>
              </w:tc>
            </w:tr>
            <w:tr w:rsidR="00FD5130" w:rsidRPr="00FD5130" w:rsidTr="00FD5130">
              <w:tc>
                <w:tcPr>
                  <w:tcW w:w="30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5130" w:rsidRPr="00FD5130" w:rsidRDefault="00FD5130" w:rsidP="00FD5130">
                  <w:pPr>
                    <w:spacing w:after="0" w:line="240" w:lineRule="auto"/>
                    <w:jc w:val="both"/>
                    <w:rPr>
                      <w:rFonts w:ascii="Verdana" w:eastAsia="Times New Roman" w:hAnsi="Verdana" w:cs="Arial"/>
                      <w:color w:val="000000"/>
                      <w:sz w:val="20"/>
                      <w:szCs w:val="20"/>
                      <w:lang w:eastAsia="es-CR"/>
                    </w:rPr>
                  </w:pPr>
                  <w:r w:rsidRPr="00FD5130">
                    <w:rPr>
                      <w:rFonts w:ascii="Verdana" w:eastAsia="Times New Roman" w:hAnsi="Verdana" w:cs="Arial"/>
                      <w:color w:val="000000"/>
                      <w:sz w:val="20"/>
                      <w:szCs w:val="20"/>
                      <w:lang w:eastAsia="es-CR"/>
                    </w:rPr>
                    <w:t>Ejecuciones presupuestarias trimestrales.</w:t>
                  </w:r>
                </w:p>
                <w:p w:rsidR="00FD5130" w:rsidRPr="00FD5130" w:rsidRDefault="00FD5130" w:rsidP="00FD5130">
                  <w:pPr>
                    <w:spacing w:after="240" w:line="240" w:lineRule="auto"/>
                    <w:rPr>
                      <w:rFonts w:ascii="Arial" w:eastAsia="Times New Roman" w:hAnsi="Arial" w:cs="Arial"/>
                      <w:color w:val="000000"/>
                      <w:sz w:val="20"/>
                      <w:szCs w:val="20"/>
                      <w:lang w:eastAsia="es-CR"/>
                    </w:rPr>
                  </w:pPr>
                </w:p>
              </w:tc>
              <w:tc>
                <w:tcPr>
                  <w:tcW w:w="3063" w:type="dxa"/>
                  <w:tcBorders>
                    <w:top w:val="nil"/>
                    <w:left w:val="nil"/>
                    <w:bottom w:val="single" w:sz="8" w:space="0" w:color="auto"/>
                    <w:right w:val="single" w:sz="8" w:space="0" w:color="auto"/>
                  </w:tcBorders>
                  <w:tcMar>
                    <w:top w:w="0" w:type="dxa"/>
                    <w:left w:w="108" w:type="dxa"/>
                    <w:bottom w:w="0" w:type="dxa"/>
                    <w:right w:w="108" w:type="dxa"/>
                  </w:tcMar>
                  <w:hideMark/>
                </w:tcPr>
                <w:p w:rsidR="00FD5130" w:rsidRPr="00FD5130" w:rsidRDefault="00FD5130" w:rsidP="00FD5130">
                  <w:pPr>
                    <w:spacing w:after="0" w:line="240" w:lineRule="auto"/>
                    <w:jc w:val="both"/>
                    <w:rPr>
                      <w:rFonts w:ascii="Verdana" w:eastAsia="Times New Roman" w:hAnsi="Verdana" w:cs="Arial"/>
                      <w:color w:val="000000"/>
                      <w:sz w:val="20"/>
                      <w:szCs w:val="20"/>
                      <w:lang w:eastAsia="es-CR"/>
                    </w:rPr>
                  </w:pPr>
                  <w:r w:rsidRPr="00FD5130">
                    <w:rPr>
                      <w:rFonts w:ascii="Verdana" w:eastAsia="Times New Roman" w:hAnsi="Verdana" w:cs="Arial"/>
                      <w:color w:val="000000"/>
                      <w:sz w:val="20"/>
                      <w:szCs w:val="20"/>
                      <w:lang w:eastAsia="es-CR"/>
                    </w:rPr>
                    <w:t>STAP</w:t>
                  </w:r>
                </w:p>
                <w:p w:rsidR="00FD5130" w:rsidRPr="00FD5130" w:rsidRDefault="00FD5130" w:rsidP="00FD5130">
                  <w:pPr>
                    <w:spacing w:after="240" w:line="240" w:lineRule="auto"/>
                    <w:rPr>
                      <w:rFonts w:ascii="Arial" w:eastAsia="Times New Roman" w:hAnsi="Arial" w:cs="Arial"/>
                      <w:color w:val="000000"/>
                      <w:sz w:val="20"/>
                      <w:szCs w:val="20"/>
                      <w:lang w:eastAsia="es-CR"/>
                    </w:rPr>
                  </w:pPr>
                </w:p>
              </w:tc>
              <w:tc>
                <w:tcPr>
                  <w:tcW w:w="3064" w:type="dxa"/>
                  <w:tcBorders>
                    <w:top w:val="nil"/>
                    <w:left w:val="nil"/>
                    <w:bottom w:val="single" w:sz="8" w:space="0" w:color="auto"/>
                    <w:right w:val="single" w:sz="8" w:space="0" w:color="auto"/>
                  </w:tcBorders>
                  <w:tcMar>
                    <w:top w:w="0" w:type="dxa"/>
                    <w:left w:w="108" w:type="dxa"/>
                    <w:bottom w:w="0" w:type="dxa"/>
                    <w:right w:w="108" w:type="dxa"/>
                  </w:tcMar>
                  <w:hideMark/>
                </w:tcPr>
                <w:p w:rsidR="00FD5130" w:rsidRPr="00FD5130" w:rsidRDefault="00FD5130" w:rsidP="00FD5130">
                  <w:pPr>
                    <w:spacing w:after="0" w:line="240" w:lineRule="auto"/>
                    <w:jc w:val="both"/>
                    <w:rPr>
                      <w:rFonts w:ascii="Verdana" w:eastAsia="Times New Roman" w:hAnsi="Verdana" w:cs="Arial"/>
                      <w:color w:val="000000"/>
                      <w:sz w:val="20"/>
                      <w:szCs w:val="20"/>
                      <w:lang w:eastAsia="es-CR"/>
                    </w:rPr>
                  </w:pPr>
                  <w:r w:rsidRPr="00FD5130">
                    <w:rPr>
                      <w:rFonts w:ascii="Verdana" w:eastAsia="Times New Roman" w:hAnsi="Verdana" w:cs="Arial"/>
                      <w:color w:val="000000"/>
                      <w:sz w:val="20"/>
                      <w:szCs w:val="20"/>
                      <w:lang w:eastAsia="es-CR"/>
                    </w:rPr>
                    <w:t>A más tardar 10 días hábiles después de finalizado cada trimestre.</w:t>
                  </w:r>
                </w:p>
                <w:p w:rsidR="00FD5130" w:rsidRPr="00FD5130" w:rsidRDefault="00FD5130" w:rsidP="00FD5130">
                  <w:pPr>
                    <w:spacing w:after="240" w:line="240" w:lineRule="auto"/>
                    <w:rPr>
                      <w:rFonts w:ascii="Arial" w:eastAsia="Times New Roman" w:hAnsi="Arial" w:cs="Arial"/>
                      <w:color w:val="000000"/>
                      <w:sz w:val="20"/>
                      <w:szCs w:val="20"/>
                      <w:lang w:eastAsia="es-CR"/>
                    </w:rPr>
                  </w:pPr>
                </w:p>
              </w:tc>
            </w:tr>
            <w:tr w:rsidR="00FD5130" w:rsidRPr="00FD5130" w:rsidTr="00FD5130">
              <w:tc>
                <w:tcPr>
                  <w:tcW w:w="30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5130" w:rsidRPr="00FD5130" w:rsidRDefault="00FD5130" w:rsidP="00FD5130">
                  <w:pPr>
                    <w:spacing w:after="0" w:line="240" w:lineRule="auto"/>
                    <w:jc w:val="both"/>
                    <w:rPr>
                      <w:rFonts w:ascii="Verdana" w:eastAsia="Times New Roman" w:hAnsi="Verdana" w:cs="Arial"/>
                      <w:color w:val="000000"/>
                      <w:sz w:val="20"/>
                      <w:szCs w:val="20"/>
                      <w:lang w:eastAsia="es-CR"/>
                    </w:rPr>
                  </w:pPr>
                  <w:r w:rsidRPr="00FD5130">
                    <w:rPr>
                      <w:rFonts w:ascii="Verdana" w:eastAsia="Times New Roman" w:hAnsi="Verdana" w:cs="Arial"/>
                      <w:color w:val="000000"/>
                      <w:sz w:val="20"/>
                      <w:szCs w:val="20"/>
                      <w:lang w:eastAsia="es-CR"/>
                    </w:rPr>
                    <w:t>Liquidación presupuestaria del año anterior.</w:t>
                  </w:r>
                </w:p>
                <w:p w:rsidR="00FD5130" w:rsidRPr="00FD5130" w:rsidRDefault="00FD5130" w:rsidP="00FD5130">
                  <w:pPr>
                    <w:spacing w:after="240" w:line="240" w:lineRule="auto"/>
                    <w:rPr>
                      <w:rFonts w:ascii="Arial" w:eastAsia="Times New Roman" w:hAnsi="Arial" w:cs="Arial"/>
                      <w:color w:val="000000"/>
                      <w:sz w:val="20"/>
                      <w:szCs w:val="20"/>
                      <w:lang w:eastAsia="es-CR"/>
                    </w:rPr>
                  </w:pPr>
                </w:p>
              </w:tc>
              <w:tc>
                <w:tcPr>
                  <w:tcW w:w="3063" w:type="dxa"/>
                  <w:tcBorders>
                    <w:top w:val="nil"/>
                    <w:left w:val="nil"/>
                    <w:bottom w:val="single" w:sz="8" w:space="0" w:color="auto"/>
                    <w:right w:val="single" w:sz="8" w:space="0" w:color="auto"/>
                  </w:tcBorders>
                  <w:tcMar>
                    <w:top w:w="0" w:type="dxa"/>
                    <w:left w:w="108" w:type="dxa"/>
                    <w:bottom w:w="0" w:type="dxa"/>
                    <w:right w:w="108" w:type="dxa"/>
                  </w:tcMar>
                  <w:hideMark/>
                </w:tcPr>
                <w:p w:rsidR="00FD5130" w:rsidRPr="00FD5130" w:rsidRDefault="00FD5130" w:rsidP="00FD5130">
                  <w:pPr>
                    <w:spacing w:after="0" w:line="240" w:lineRule="auto"/>
                    <w:jc w:val="both"/>
                    <w:rPr>
                      <w:rFonts w:ascii="Verdana" w:eastAsia="Times New Roman" w:hAnsi="Verdana" w:cs="Arial"/>
                      <w:color w:val="000000"/>
                      <w:sz w:val="20"/>
                      <w:szCs w:val="20"/>
                      <w:lang w:eastAsia="es-CR"/>
                    </w:rPr>
                  </w:pPr>
                  <w:r w:rsidRPr="00FD5130">
                    <w:rPr>
                      <w:rFonts w:ascii="Verdana" w:eastAsia="Times New Roman" w:hAnsi="Verdana" w:cs="Arial"/>
                      <w:color w:val="000000"/>
                      <w:sz w:val="20"/>
                      <w:szCs w:val="20"/>
                      <w:lang w:eastAsia="es-CR"/>
                    </w:rPr>
                    <w:t>STAP</w:t>
                  </w:r>
                </w:p>
                <w:p w:rsidR="00FD5130" w:rsidRPr="00FD5130" w:rsidRDefault="00FD5130" w:rsidP="00FD5130">
                  <w:pPr>
                    <w:spacing w:after="240" w:line="240" w:lineRule="auto"/>
                    <w:rPr>
                      <w:rFonts w:ascii="Arial" w:eastAsia="Times New Roman" w:hAnsi="Arial" w:cs="Arial"/>
                      <w:color w:val="000000"/>
                      <w:sz w:val="20"/>
                      <w:szCs w:val="20"/>
                      <w:lang w:eastAsia="es-CR"/>
                    </w:rPr>
                  </w:pPr>
                </w:p>
              </w:tc>
              <w:tc>
                <w:tcPr>
                  <w:tcW w:w="3064" w:type="dxa"/>
                  <w:tcBorders>
                    <w:top w:val="nil"/>
                    <w:left w:val="nil"/>
                    <w:bottom w:val="single" w:sz="8" w:space="0" w:color="auto"/>
                    <w:right w:val="single" w:sz="8" w:space="0" w:color="auto"/>
                  </w:tcBorders>
                  <w:tcMar>
                    <w:top w:w="0" w:type="dxa"/>
                    <w:left w:w="108" w:type="dxa"/>
                    <w:bottom w:w="0" w:type="dxa"/>
                    <w:right w:w="108" w:type="dxa"/>
                  </w:tcMar>
                  <w:hideMark/>
                </w:tcPr>
                <w:p w:rsidR="00FD5130" w:rsidRPr="00FD5130" w:rsidRDefault="00FD5130" w:rsidP="00FD5130">
                  <w:pPr>
                    <w:spacing w:after="0" w:line="240" w:lineRule="auto"/>
                    <w:jc w:val="both"/>
                    <w:rPr>
                      <w:rFonts w:ascii="Verdana" w:eastAsia="Times New Roman" w:hAnsi="Verdana" w:cs="Arial"/>
                      <w:color w:val="000000"/>
                      <w:sz w:val="20"/>
                      <w:szCs w:val="20"/>
                      <w:lang w:eastAsia="es-CR"/>
                    </w:rPr>
                  </w:pPr>
                  <w:r w:rsidRPr="00FD5130">
                    <w:rPr>
                      <w:rFonts w:ascii="Verdana" w:eastAsia="Times New Roman" w:hAnsi="Verdana" w:cs="Arial"/>
                      <w:color w:val="000000"/>
                      <w:sz w:val="20"/>
                      <w:szCs w:val="20"/>
                      <w:lang w:eastAsia="es-CR"/>
                    </w:rPr>
                    <w:t>16 de febrero.</w:t>
                  </w:r>
                </w:p>
                <w:p w:rsidR="00FD5130" w:rsidRPr="00FD5130" w:rsidRDefault="00FD5130" w:rsidP="00FD5130">
                  <w:pPr>
                    <w:spacing w:after="240" w:line="240" w:lineRule="auto"/>
                    <w:rPr>
                      <w:rFonts w:ascii="Arial" w:eastAsia="Times New Roman" w:hAnsi="Arial" w:cs="Arial"/>
                      <w:color w:val="000000"/>
                      <w:sz w:val="20"/>
                      <w:szCs w:val="20"/>
                      <w:lang w:eastAsia="es-CR"/>
                    </w:rPr>
                  </w:pPr>
                </w:p>
                <w:p w:rsidR="00FD5130" w:rsidRPr="00FD5130" w:rsidRDefault="00FD5130" w:rsidP="00FD5130">
                  <w:pPr>
                    <w:spacing w:after="0" w:line="240" w:lineRule="auto"/>
                    <w:jc w:val="both"/>
                    <w:rPr>
                      <w:rFonts w:ascii="Verdana" w:eastAsia="Times New Roman" w:hAnsi="Verdana" w:cs="Arial"/>
                      <w:color w:val="000000"/>
                      <w:sz w:val="20"/>
                      <w:szCs w:val="20"/>
                      <w:lang w:eastAsia="es-CR"/>
                    </w:rPr>
                  </w:pPr>
                  <w:r w:rsidRPr="00FD5130">
                    <w:rPr>
                      <w:rFonts w:ascii="Verdana" w:eastAsia="Times New Roman" w:hAnsi="Verdana" w:cs="Arial"/>
                      <w:color w:val="000000"/>
                      <w:sz w:val="20"/>
                      <w:szCs w:val="20"/>
                      <w:lang w:eastAsia="es-CR"/>
                    </w:rPr>
                    <w:t> </w:t>
                  </w:r>
                </w:p>
                <w:p w:rsidR="00FD5130" w:rsidRPr="00FD5130" w:rsidRDefault="00FD5130" w:rsidP="00FD5130">
                  <w:pPr>
                    <w:spacing w:after="240" w:line="240" w:lineRule="auto"/>
                    <w:rPr>
                      <w:rFonts w:ascii="Arial" w:eastAsia="Times New Roman" w:hAnsi="Arial" w:cs="Arial"/>
                      <w:color w:val="000000"/>
                      <w:sz w:val="20"/>
                      <w:szCs w:val="20"/>
                      <w:lang w:eastAsia="es-CR"/>
                    </w:rPr>
                  </w:pPr>
                </w:p>
              </w:tc>
            </w:tr>
            <w:tr w:rsidR="00FD5130" w:rsidRPr="00FD5130" w:rsidTr="00FD5130">
              <w:tc>
                <w:tcPr>
                  <w:tcW w:w="30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5130" w:rsidRPr="00FD5130" w:rsidRDefault="00FD5130" w:rsidP="00FD5130">
                  <w:pPr>
                    <w:spacing w:after="0" w:line="240" w:lineRule="auto"/>
                    <w:jc w:val="both"/>
                    <w:rPr>
                      <w:rFonts w:ascii="Verdana" w:eastAsia="Times New Roman" w:hAnsi="Verdana" w:cs="Arial"/>
                      <w:color w:val="000000"/>
                      <w:sz w:val="20"/>
                      <w:szCs w:val="20"/>
                      <w:lang w:eastAsia="es-CR"/>
                    </w:rPr>
                  </w:pPr>
                  <w:r w:rsidRPr="00FD5130">
                    <w:rPr>
                      <w:rFonts w:ascii="Verdana" w:eastAsia="Times New Roman" w:hAnsi="Verdana" w:cs="Arial"/>
                      <w:color w:val="000000"/>
                      <w:sz w:val="20"/>
                      <w:szCs w:val="20"/>
                      <w:lang w:eastAsia="es-CR"/>
                    </w:rPr>
                    <w:t>Tabla de origen y aplicación de los recursos del superávit libre y específico.</w:t>
                  </w:r>
                </w:p>
                <w:p w:rsidR="00FD5130" w:rsidRPr="00FD5130" w:rsidRDefault="00FD5130" w:rsidP="00FD5130">
                  <w:pPr>
                    <w:spacing w:after="240" w:line="240" w:lineRule="auto"/>
                    <w:rPr>
                      <w:rFonts w:ascii="Arial" w:eastAsia="Times New Roman" w:hAnsi="Arial" w:cs="Arial"/>
                      <w:color w:val="000000"/>
                      <w:sz w:val="20"/>
                      <w:szCs w:val="20"/>
                      <w:lang w:eastAsia="es-CR"/>
                    </w:rPr>
                  </w:pPr>
                </w:p>
              </w:tc>
              <w:tc>
                <w:tcPr>
                  <w:tcW w:w="3063" w:type="dxa"/>
                  <w:tcBorders>
                    <w:top w:val="nil"/>
                    <w:left w:val="nil"/>
                    <w:bottom w:val="single" w:sz="8" w:space="0" w:color="auto"/>
                    <w:right w:val="single" w:sz="8" w:space="0" w:color="auto"/>
                  </w:tcBorders>
                  <w:tcMar>
                    <w:top w:w="0" w:type="dxa"/>
                    <w:left w:w="108" w:type="dxa"/>
                    <w:bottom w:w="0" w:type="dxa"/>
                    <w:right w:w="108" w:type="dxa"/>
                  </w:tcMar>
                  <w:hideMark/>
                </w:tcPr>
                <w:p w:rsidR="00FD5130" w:rsidRPr="00FD5130" w:rsidRDefault="00FD5130" w:rsidP="00FD5130">
                  <w:pPr>
                    <w:spacing w:after="0" w:line="240" w:lineRule="auto"/>
                    <w:jc w:val="both"/>
                    <w:rPr>
                      <w:rFonts w:ascii="Verdana" w:eastAsia="Times New Roman" w:hAnsi="Verdana" w:cs="Arial"/>
                      <w:color w:val="000000"/>
                      <w:sz w:val="20"/>
                      <w:szCs w:val="20"/>
                      <w:lang w:eastAsia="es-CR"/>
                    </w:rPr>
                  </w:pPr>
                  <w:r w:rsidRPr="00FD5130">
                    <w:rPr>
                      <w:rFonts w:ascii="Verdana" w:eastAsia="Times New Roman" w:hAnsi="Verdana" w:cs="Arial"/>
                      <w:color w:val="000000"/>
                      <w:sz w:val="20"/>
                      <w:szCs w:val="20"/>
                      <w:lang w:eastAsia="es-CR"/>
                    </w:rPr>
                    <w:t>STAP</w:t>
                  </w:r>
                </w:p>
                <w:p w:rsidR="00FD5130" w:rsidRPr="00FD5130" w:rsidRDefault="00FD5130" w:rsidP="00FD5130">
                  <w:pPr>
                    <w:spacing w:after="240" w:line="240" w:lineRule="auto"/>
                    <w:rPr>
                      <w:rFonts w:ascii="Arial" w:eastAsia="Times New Roman" w:hAnsi="Arial" w:cs="Arial"/>
                      <w:color w:val="000000"/>
                      <w:sz w:val="20"/>
                      <w:szCs w:val="20"/>
                      <w:lang w:eastAsia="es-CR"/>
                    </w:rPr>
                  </w:pPr>
                </w:p>
              </w:tc>
              <w:tc>
                <w:tcPr>
                  <w:tcW w:w="3064" w:type="dxa"/>
                  <w:tcBorders>
                    <w:top w:val="nil"/>
                    <w:left w:val="nil"/>
                    <w:bottom w:val="single" w:sz="8" w:space="0" w:color="auto"/>
                    <w:right w:val="single" w:sz="8" w:space="0" w:color="auto"/>
                  </w:tcBorders>
                  <w:tcMar>
                    <w:top w:w="0" w:type="dxa"/>
                    <w:left w:w="108" w:type="dxa"/>
                    <w:bottom w:w="0" w:type="dxa"/>
                    <w:right w:w="108" w:type="dxa"/>
                  </w:tcMar>
                  <w:hideMark/>
                </w:tcPr>
                <w:p w:rsidR="00FD5130" w:rsidRPr="00FD5130" w:rsidRDefault="00FD5130" w:rsidP="00FD5130">
                  <w:pPr>
                    <w:spacing w:after="0" w:line="240" w:lineRule="auto"/>
                    <w:jc w:val="both"/>
                    <w:rPr>
                      <w:rFonts w:ascii="Verdana" w:eastAsia="Times New Roman" w:hAnsi="Verdana" w:cs="Arial"/>
                      <w:color w:val="000000"/>
                      <w:sz w:val="20"/>
                      <w:szCs w:val="20"/>
                      <w:lang w:eastAsia="es-CR"/>
                    </w:rPr>
                  </w:pPr>
                  <w:r w:rsidRPr="00FD5130">
                    <w:rPr>
                      <w:rFonts w:ascii="Verdana" w:eastAsia="Times New Roman" w:hAnsi="Verdana" w:cs="Arial"/>
                      <w:color w:val="000000"/>
                      <w:sz w:val="20"/>
                      <w:szCs w:val="20"/>
                      <w:lang w:eastAsia="es-CR"/>
                    </w:rPr>
                    <w:t>16 de febrero.</w:t>
                  </w:r>
                </w:p>
                <w:p w:rsidR="00FD5130" w:rsidRPr="00FD5130" w:rsidRDefault="00FD5130" w:rsidP="00FD5130">
                  <w:pPr>
                    <w:spacing w:after="240" w:line="240" w:lineRule="auto"/>
                    <w:rPr>
                      <w:rFonts w:ascii="Arial" w:eastAsia="Times New Roman" w:hAnsi="Arial" w:cs="Arial"/>
                      <w:color w:val="000000"/>
                      <w:sz w:val="20"/>
                      <w:szCs w:val="20"/>
                      <w:lang w:eastAsia="es-CR"/>
                    </w:rPr>
                  </w:pPr>
                </w:p>
                <w:p w:rsidR="00FD5130" w:rsidRPr="00FD5130" w:rsidRDefault="00FD5130" w:rsidP="00FD5130">
                  <w:pPr>
                    <w:spacing w:after="0" w:line="240" w:lineRule="auto"/>
                    <w:jc w:val="both"/>
                    <w:rPr>
                      <w:rFonts w:ascii="Verdana" w:eastAsia="Times New Roman" w:hAnsi="Verdana" w:cs="Arial"/>
                      <w:color w:val="000000"/>
                      <w:sz w:val="20"/>
                      <w:szCs w:val="20"/>
                      <w:lang w:eastAsia="es-CR"/>
                    </w:rPr>
                  </w:pPr>
                  <w:r w:rsidRPr="00FD5130">
                    <w:rPr>
                      <w:rFonts w:ascii="Verdana" w:eastAsia="Times New Roman" w:hAnsi="Verdana" w:cs="Arial"/>
                      <w:color w:val="000000"/>
                      <w:sz w:val="20"/>
                      <w:szCs w:val="20"/>
                      <w:lang w:eastAsia="es-CR"/>
                    </w:rPr>
                    <w:t> </w:t>
                  </w:r>
                </w:p>
                <w:p w:rsidR="00FD5130" w:rsidRPr="00FD5130" w:rsidRDefault="00FD5130" w:rsidP="00FD5130">
                  <w:pPr>
                    <w:spacing w:after="240" w:line="240" w:lineRule="auto"/>
                    <w:rPr>
                      <w:rFonts w:ascii="Arial" w:eastAsia="Times New Roman" w:hAnsi="Arial" w:cs="Arial"/>
                      <w:color w:val="000000"/>
                      <w:sz w:val="20"/>
                      <w:szCs w:val="20"/>
                      <w:lang w:eastAsia="es-CR"/>
                    </w:rPr>
                  </w:pPr>
                </w:p>
              </w:tc>
            </w:tr>
            <w:tr w:rsidR="00FD5130" w:rsidRPr="00FD5130" w:rsidTr="00FD5130">
              <w:tc>
                <w:tcPr>
                  <w:tcW w:w="30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5130" w:rsidRPr="00FD5130" w:rsidRDefault="00FD5130" w:rsidP="00FD5130">
                  <w:pPr>
                    <w:spacing w:after="0" w:line="240" w:lineRule="auto"/>
                    <w:jc w:val="both"/>
                    <w:rPr>
                      <w:rFonts w:ascii="Verdana" w:eastAsia="Times New Roman" w:hAnsi="Verdana" w:cs="Arial"/>
                      <w:color w:val="000000"/>
                      <w:sz w:val="20"/>
                      <w:szCs w:val="20"/>
                      <w:lang w:eastAsia="es-CR"/>
                    </w:rPr>
                  </w:pPr>
                  <w:r w:rsidRPr="00FD5130">
                    <w:rPr>
                      <w:rFonts w:ascii="Verdana" w:eastAsia="Times New Roman" w:hAnsi="Verdana" w:cs="Arial"/>
                      <w:color w:val="000000"/>
                      <w:sz w:val="20"/>
                      <w:szCs w:val="20"/>
                      <w:lang w:eastAsia="es-CR"/>
                    </w:rPr>
                    <w:t>Modificaciones y presupuestos</w:t>
                  </w:r>
                </w:p>
                <w:p w:rsidR="00FD5130" w:rsidRPr="00FD5130" w:rsidRDefault="00FD5130" w:rsidP="00FD5130">
                  <w:pPr>
                    <w:spacing w:after="240" w:line="240" w:lineRule="auto"/>
                    <w:rPr>
                      <w:rFonts w:ascii="Arial" w:eastAsia="Times New Roman" w:hAnsi="Arial" w:cs="Arial"/>
                      <w:color w:val="000000"/>
                      <w:sz w:val="20"/>
                      <w:szCs w:val="20"/>
                      <w:lang w:eastAsia="es-CR"/>
                    </w:rPr>
                  </w:pPr>
                </w:p>
                <w:p w:rsidR="00FD5130" w:rsidRPr="00FD5130" w:rsidRDefault="00FD5130" w:rsidP="00FD5130">
                  <w:pPr>
                    <w:spacing w:after="0" w:line="240" w:lineRule="auto"/>
                    <w:jc w:val="both"/>
                    <w:rPr>
                      <w:rFonts w:ascii="Verdana" w:eastAsia="Times New Roman" w:hAnsi="Verdana" w:cs="Arial"/>
                      <w:color w:val="000000"/>
                      <w:sz w:val="20"/>
                      <w:szCs w:val="20"/>
                      <w:lang w:eastAsia="es-CR"/>
                    </w:rPr>
                  </w:pPr>
                  <w:r w:rsidRPr="00FD5130">
                    <w:rPr>
                      <w:rFonts w:ascii="Verdana" w:eastAsia="Times New Roman" w:hAnsi="Verdana" w:cs="Arial"/>
                      <w:color w:val="000000"/>
                      <w:sz w:val="20"/>
                      <w:szCs w:val="20"/>
                      <w:lang w:eastAsia="es-CR"/>
                    </w:rPr>
                    <w:t>extraordinarios.</w:t>
                  </w:r>
                </w:p>
                <w:p w:rsidR="00FD5130" w:rsidRPr="00FD5130" w:rsidRDefault="00FD5130" w:rsidP="00FD5130">
                  <w:pPr>
                    <w:spacing w:after="240" w:line="240" w:lineRule="auto"/>
                    <w:rPr>
                      <w:rFonts w:ascii="Arial" w:eastAsia="Times New Roman" w:hAnsi="Arial" w:cs="Arial"/>
                      <w:color w:val="000000"/>
                      <w:sz w:val="20"/>
                      <w:szCs w:val="20"/>
                      <w:lang w:eastAsia="es-CR"/>
                    </w:rPr>
                  </w:pPr>
                </w:p>
              </w:tc>
              <w:tc>
                <w:tcPr>
                  <w:tcW w:w="3063" w:type="dxa"/>
                  <w:tcBorders>
                    <w:top w:val="nil"/>
                    <w:left w:val="nil"/>
                    <w:bottom w:val="single" w:sz="8" w:space="0" w:color="auto"/>
                    <w:right w:val="single" w:sz="8" w:space="0" w:color="auto"/>
                  </w:tcBorders>
                  <w:tcMar>
                    <w:top w:w="0" w:type="dxa"/>
                    <w:left w:w="108" w:type="dxa"/>
                    <w:bottom w:w="0" w:type="dxa"/>
                    <w:right w:w="108" w:type="dxa"/>
                  </w:tcMar>
                  <w:hideMark/>
                </w:tcPr>
                <w:p w:rsidR="00FD5130" w:rsidRPr="00FD5130" w:rsidRDefault="00FD5130" w:rsidP="00FD5130">
                  <w:pPr>
                    <w:spacing w:after="0" w:line="240" w:lineRule="auto"/>
                    <w:jc w:val="both"/>
                    <w:rPr>
                      <w:rFonts w:ascii="Verdana" w:eastAsia="Times New Roman" w:hAnsi="Verdana" w:cs="Arial"/>
                      <w:color w:val="000000"/>
                      <w:sz w:val="20"/>
                      <w:szCs w:val="20"/>
                      <w:lang w:eastAsia="es-CR"/>
                    </w:rPr>
                  </w:pPr>
                  <w:r w:rsidRPr="00FD5130">
                    <w:rPr>
                      <w:rFonts w:ascii="Verdana" w:eastAsia="Times New Roman" w:hAnsi="Verdana" w:cs="Arial"/>
                      <w:color w:val="000000"/>
                      <w:sz w:val="20"/>
                      <w:szCs w:val="20"/>
                      <w:lang w:eastAsia="es-CR"/>
                    </w:rPr>
                    <w:t>STAP</w:t>
                  </w:r>
                </w:p>
                <w:p w:rsidR="00FD5130" w:rsidRPr="00FD5130" w:rsidRDefault="00FD5130" w:rsidP="00FD5130">
                  <w:pPr>
                    <w:spacing w:after="240" w:line="240" w:lineRule="auto"/>
                    <w:rPr>
                      <w:rFonts w:ascii="Arial" w:eastAsia="Times New Roman" w:hAnsi="Arial" w:cs="Arial"/>
                      <w:color w:val="000000"/>
                      <w:sz w:val="20"/>
                      <w:szCs w:val="20"/>
                      <w:lang w:eastAsia="es-CR"/>
                    </w:rPr>
                  </w:pPr>
                </w:p>
              </w:tc>
              <w:tc>
                <w:tcPr>
                  <w:tcW w:w="3064" w:type="dxa"/>
                  <w:tcBorders>
                    <w:top w:val="nil"/>
                    <w:left w:val="nil"/>
                    <w:bottom w:val="single" w:sz="8" w:space="0" w:color="auto"/>
                    <w:right w:val="single" w:sz="8" w:space="0" w:color="auto"/>
                  </w:tcBorders>
                  <w:tcMar>
                    <w:top w:w="0" w:type="dxa"/>
                    <w:left w:w="108" w:type="dxa"/>
                    <w:bottom w:w="0" w:type="dxa"/>
                    <w:right w:w="108" w:type="dxa"/>
                  </w:tcMar>
                  <w:hideMark/>
                </w:tcPr>
                <w:p w:rsidR="00FD5130" w:rsidRPr="00FD5130" w:rsidRDefault="00FD5130" w:rsidP="00FD5130">
                  <w:pPr>
                    <w:spacing w:after="0" w:line="240" w:lineRule="auto"/>
                    <w:jc w:val="both"/>
                    <w:rPr>
                      <w:rFonts w:ascii="Verdana" w:eastAsia="Times New Roman" w:hAnsi="Verdana" w:cs="Arial"/>
                      <w:color w:val="000000"/>
                      <w:sz w:val="20"/>
                      <w:szCs w:val="20"/>
                      <w:lang w:eastAsia="es-CR"/>
                    </w:rPr>
                  </w:pPr>
                  <w:r w:rsidRPr="00FD5130">
                    <w:rPr>
                      <w:rFonts w:ascii="Verdana" w:eastAsia="Times New Roman" w:hAnsi="Verdana" w:cs="Arial"/>
                      <w:color w:val="000000"/>
                      <w:sz w:val="20"/>
                      <w:szCs w:val="20"/>
                      <w:lang w:eastAsia="es-CR"/>
                    </w:rPr>
                    <w:t>A más tardar 10 días hábiles después de que haya sido aprobado por el jerarca supremo.</w:t>
                  </w:r>
                </w:p>
                <w:p w:rsidR="00FD5130" w:rsidRPr="00FD5130" w:rsidRDefault="00FD5130" w:rsidP="00FD5130">
                  <w:pPr>
                    <w:spacing w:after="240" w:line="240" w:lineRule="auto"/>
                    <w:rPr>
                      <w:rFonts w:ascii="Arial" w:eastAsia="Times New Roman" w:hAnsi="Arial" w:cs="Arial"/>
                      <w:color w:val="000000"/>
                      <w:sz w:val="20"/>
                      <w:szCs w:val="20"/>
                      <w:lang w:eastAsia="es-CR"/>
                    </w:rPr>
                  </w:pPr>
                </w:p>
              </w:tc>
            </w:tr>
            <w:tr w:rsidR="00FD5130" w:rsidRPr="00FD5130" w:rsidTr="00FD5130">
              <w:tc>
                <w:tcPr>
                  <w:tcW w:w="30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5130" w:rsidRPr="00FD5130" w:rsidRDefault="00FD5130" w:rsidP="00FD5130">
                  <w:pPr>
                    <w:spacing w:after="0" w:line="240" w:lineRule="auto"/>
                    <w:jc w:val="both"/>
                    <w:rPr>
                      <w:rFonts w:ascii="Verdana" w:eastAsia="Times New Roman" w:hAnsi="Verdana" w:cs="Arial"/>
                      <w:color w:val="000000"/>
                      <w:sz w:val="20"/>
                      <w:szCs w:val="20"/>
                      <w:lang w:eastAsia="es-CR"/>
                    </w:rPr>
                  </w:pPr>
                  <w:r w:rsidRPr="00FD5130">
                    <w:rPr>
                      <w:rFonts w:ascii="Verdana" w:eastAsia="Times New Roman" w:hAnsi="Verdana" w:cs="Arial"/>
                      <w:color w:val="000000"/>
                      <w:sz w:val="20"/>
                      <w:szCs w:val="20"/>
                      <w:lang w:eastAsia="es-CR"/>
                    </w:rPr>
                    <w:t>Reintegro del superávit libre.</w:t>
                  </w:r>
                </w:p>
                <w:p w:rsidR="00FD5130" w:rsidRPr="00FD5130" w:rsidRDefault="00FD5130" w:rsidP="00FD5130">
                  <w:pPr>
                    <w:spacing w:after="240" w:line="240" w:lineRule="auto"/>
                    <w:rPr>
                      <w:rFonts w:ascii="Arial" w:eastAsia="Times New Roman" w:hAnsi="Arial" w:cs="Arial"/>
                      <w:color w:val="000000"/>
                      <w:sz w:val="20"/>
                      <w:szCs w:val="20"/>
                      <w:lang w:eastAsia="es-CR"/>
                    </w:rPr>
                  </w:pPr>
                </w:p>
                <w:p w:rsidR="00FD5130" w:rsidRPr="00FD5130" w:rsidRDefault="00FD5130" w:rsidP="00FD5130">
                  <w:pPr>
                    <w:spacing w:after="0" w:line="240" w:lineRule="auto"/>
                    <w:jc w:val="both"/>
                    <w:rPr>
                      <w:rFonts w:ascii="Verdana" w:eastAsia="Times New Roman" w:hAnsi="Verdana" w:cs="Arial"/>
                      <w:color w:val="000000"/>
                      <w:sz w:val="20"/>
                      <w:szCs w:val="20"/>
                      <w:lang w:eastAsia="es-CR"/>
                    </w:rPr>
                  </w:pPr>
                  <w:r w:rsidRPr="00FD5130">
                    <w:rPr>
                      <w:rFonts w:ascii="Verdana" w:eastAsia="Times New Roman" w:hAnsi="Verdana" w:cs="Arial"/>
                      <w:color w:val="000000"/>
                      <w:sz w:val="20"/>
                      <w:szCs w:val="20"/>
                      <w:lang w:eastAsia="es-CR"/>
                    </w:rPr>
                    <w:t> </w:t>
                  </w:r>
                </w:p>
                <w:p w:rsidR="00FD5130" w:rsidRPr="00FD5130" w:rsidRDefault="00FD5130" w:rsidP="00FD5130">
                  <w:pPr>
                    <w:spacing w:after="240" w:line="240" w:lineRule="auto"/>
                    <w:rPr>
                      <w:rFonts w:ascii="Arial" w:eastAsia="Times New Roman" w:hAnsi="Arial" w:cs="Arial"/>
                      <w:color w:val="000000"/>
                      <w:sz w:val="20"/>
                      <w:szCs w:val="20"/>
                      <w:lang w:eastAsia="es-CR"/>
                    </w:rPr>
                  </w:pPr>
                </w:p>
              </w:tc>
              <w:tc>
                <w:tcPr>
                  <w:tcW w:w="3063" w:type="dxa"/>
                  <w:tcBorders>
                    <w:top w:val="nil"/>
                    <w:left w:val="nil"/>
                    <w:bottom w:val="single" w:sz="8" w:space="0" w:color="auto"/>
                    <w:right w:val="single" w:sz="8" w:space="0" w:color="auto"/>
                  </w:tcBorders>
                  <w:tcMar>
                    <w:top w:w="0" w:type="dxa"/>
                    <w:left w:w="108" w:type="dxa"/>
                    <w:bottom w:w="0" w:type="dxa"/>
                    <w:right w:w="108" w:type="dxa"/>
                  </w:tcMar>
                  <w:hideMark/>
                </w:tcPr>
                <w:p w:rsidR="00FD5130" w:rsidRPr="00FD5130" w:rsidRDefault="00FD5130" w:rsidP="00FD5130">
                  <w:pPr>
                    <w:spacing w:after="0" w:line="240" w:lineRule="auto"/>
                    <w:jc w:val="both"/>
                    <w:rPr>
                      <w:rFonts w:ascii="Verdana" w:eastAsia="Times New Roman" w:hAnsi="Verdana" w:cs="Arial"/>
                      <w:color w:val="000000"/>
                      <w:sz w:val="20"/>
                      <w:szCs w:val="20"/>
                      <w:lang w:eastAsia="es-CR"/>
                    </w:rPr>
                  </w:pPr>
                  <w:r w:rsidRPr="00FD5130">
                    <w:rPr>
                      <w:rFonts w:ascii="Verdana" w:eastAsia="Times New Roman" w:hAnsi="Verdana" w:cs="Arial"/>
                      <w:color w:val="000000"/>
                      <w:sz w:val="20"/>
                      <w:szCs w:val="20"/>
                      <w:lang w:eastAsia="es-CR"/>
                    </w:rPr>
                    <w:t>STAP-DGPN</w:t>
                  </w:r>
                </w:p>
                <w:p w:rsidR="00FD5130" w:rsidRPr="00FD5130" w:rsidRDefault="00FD5130" w:rsidP="00FD5130">
                  <w:pPr>
                    <w:spacing w:after="240" w:line="240" w:lineRule="auto"/>
                    <w:rPr>
                      <w:rFonts w:ascii="Arial" w:eastAsia="Times New Roman" w:hAnsi="Arial" w:cs="Arial"/>
                      <w:color w:val="000000"/>
                      <w:sz w:val="20"/>
                      <w:szCs w:val="20"/>
                      <w:lang w:eastAsia="es-CR"/>
                    </w:rPr>
                  </w:pPr>
                </w:p>
              </w:tc>
              <w:tc>
                <w:tcPr>
                  <w:tcW w:w="3064" w:type="dxa"/>
                  <w:tcBorders>
                    <w:top w:val="nil"/>
                    <w:left w:val="nil"/>
                    <w:bottom w:val="single" w:sz="8" w:space="0" w:color="auto"/>
                    <w:right w:val="single" w:sz="8" w:space="0" w:color="auto"/>
                  </w:tcBorders>
                  <w:tcMar>
                    <w:top w:w="0" w:type="dxa"/>
                    <w:left w:w="108" w:type="dxa"/>
                    <w:bottom w:w="0" w:type="dxa"/>
                    <w:right w:w="108" w:type="dxa"/>
                  </w:tcMar>
                  <w:hideMark/>
                </w:tcPr>
                <w:p w:rsidR="00FD5130" w:rsidRPr="00FD5130" w:rsidRDefault="00FD5130" w:rsidP="00FD5130">
                  <w:pPr>
                    <w:spacing w:after="0" w:line="240" w:lineRule="auto"/>
                    <w:jc w:val="both"/>
                    <w:rPr>
                      <w:rFonts w:ascii="Verdana" w:eastAsia="Times New Roman" w:hAnsi="Verdana" w:cs="Arial"/>
                      <w:color w:val="000000"/>
                      <w:sz w:val="20"/>
                      <w:szCs w:val="20"/>
                      <w:lang w:eastAsia="es-CR"/>
                    </w:rPr>
                  </w:pPr>
                  <w:r w:rsidRPr="00FD5130">
                    <w:rPr>
                      <w:rFonts w:ascii="Verdana" w:eastAsia="Times New Roman" w:hAnsi="Verdana" w:cs="Arial"/>
                      <w:color w:val="000000"/>
                      <w:sz w:val="20"/>
                      <w:szCs w:val="20"/>
                      <w:lang w:eastAsia="es-CR"/>
                    </w:rPr>
                    <w:t>Primer semestre del ejercicio presupuestario siguiente."</w:t>
                  </w:r>
                </w:p>
                <w:p w:rsidR="00FD5130" w:rsidRPr="00FD5130" w:rsidRDefault="00FD5130" w:rsidP="00FD5130">
                  <w:pPr>
                    <w:spacing w:after="240" w:line="240" w:lineRule="auto"/>
                    <w:rPr>
                      <w:rFonts w:ascii="Arial" w:eastAsia="Times New Roman" w:hAnsi="Arial" w:cs="Arial"/>
                      <w:color w:val="000000"/>
                      <w:sz w:val="20"/>
                      <w:szCs w:val="20"/>
                      <w:lang w:eastAsia="es-CR"/>
                    </w:rPr>
                  </w:pPr>
                </w:p>
              </w:tc>
            </w:tr>
          </w:tbl>
          <w:p w:rsidR="00FD5130" w:rsidRPr="00FD5130" w:rsidRDefault="00FD5130" w:rsidP="00FD5130">
            <w:pPr>
              <w:spacing w:after="0" w:line="240" w:lineRule="auto"/>
              <w:ind w:firstLine="708"/>
              <w:jc w:val="both"/>
              <w:rPr>
                <w:rFonts w:ascii="Verdana" w:eastAsia="Times New Roman" w:hAnsi="Verdana" w:cs="Arial"/>
                <w:color w:val="000000"/>
                <w:sz w:val="20"/>
                <w:szCs w:val="20"/>
                <w:lang w:eastAsia="es-CR"/>
              </w:rPr>
            </w:pPr>
            <w:r w:rsidRPr="00FD5130">
              <w:rPr>
                <w:rFonts w:ascii="Verdana" w:eastAsia="Times New Roman" w:hAnsi="Verdana" w:cs="Arial"/>
                <w:b/>
                <w:bCs/>
                <w:color w:val="000000"/>
                <w:sz w:val="20"/>
                <w:szCs w:val="20"/>
                <w:lang w:eastAsia="es-CR"/>
              </w:rPr>
              <w:lastRenderedPageBreak/>
              <w:t>Artículo 13</w:t>
            </w:r>
            <w:proofErr w:type="gramStart"/>
            <w:r w:rsidRPr="00FD5130">
              <w:rPr>
                <w:rFonts w:ascii="Verdana" w:eastAsia="Times New Roman" w:hAnsi="Verdana" w:cs="Arial"/>
                <w:b/>
                <w:bCs/>
                <w:color w:val="000000"/>
                <w:sz w:val="20"/>
                <w:szCs w:val="20"/>
                <w:lang w:eastAsia="es-CR"/>
              </w:rPr>
              <w:t>°.-</w:t>
            </w:r>
            <w:proofErr w:type="gramEnd"/>
            <w:r w:rsidRPr="00FD5130">
              <w:rPr>
                <w:rFonts w:ascii="Verdana" w:eastAsia="Times New Roman" w:hAnsi="Verdana" w:cs="Arial"/>
                <w:b/>
                <w:bCs/>
                <w:color w:val="000000"/>
                <w:sz w:val="20"/>
                <w:szCs w:val="20"/>
                <w:lang w:eastAsia="es-CR"/>
              </w:rPr>
              <w:t xml:space="preserve"> Conversión a clasificación económica. </w:t>
            </w:r>
            <w:r w:rsidRPr="00FD5130">
              <w:rPr>
                <w:rFonts w:ascii="Verdana" w:eastAsia="Times New Roman" w:hAnsi="Verdana" w:cs="Arial"/>
                <w:color w:val="000000"/>
                <w:sz w:val="20"/>
                <w:szCs w:val="20"/>
                <w:lang w:eastAsia="es-CR"/>
              </w:rPr>
              <w:t>Para la conversión de los presupuestos por objeto del gasto a clasificación económica, se utilizará la tabla deequivalencia anexada en el Clasificador Económico del Gasto del Sector Público, publicada en la página web del Ministerio de Hacienda.</w:t>
            </w:r>
          </w:p>
          <w:p w:rsidR="00FD5130" w:rsidRPr="00FD5130" w:rsidRDefault="00FD5130" w:rsidP="00FD5130">
            <w:pPr>
              <w:spacing w:after="240" w:line="240" w:lineRule="auto"/>
              <w:jc w:val="both"/>
              <w:rPr>
                <w:rFonts w:ascii="Arial" w:eastAsia="Times New Roman" w:hAnsi="Arial" w:cs="Arial"/>
                <w:color w:val="000000"/>
                <w:sz w:val="20"/>
                <w:szCs w:val="20"/>
                <w:lang w:eastAsia="es-CR"/>
              </w:rPr>
            </w:pPr>
          </w:p>
          <w:p w:rsidR="00FD5130" w:rsidRPr="00FD5130" w:rsidRDefault="00FD5130" w:rsidP="00FD5130">
            <w:pPr>
              <w:spacing w:after="0" w:line="240" w:lineRule="auto"/>
              <w:ind w:firstLine="708"/>
              <w:jc w:val="both"/>
              <w:rPr>
                <w:rFonts w:ascii="Verdana" w:eastAsia="Times New Roman" w:hAnsi="Verdana" w:cs="Arial"/>
                <w:color w:val="000000"/>
                <w:sz w:val="20"/>
                <w:szCs w:val="20"/>
                <w:lang w:eastAsia="es-CR"/>
              </w:rPr>
            </w:pPr>
            <w:r w:rsidRPr="00FD5130">
              <w:rPr>
                <w:rFonts w:ascii="Verdana" w:eastAsia="Times New Roman" w:hAnsi="Verdana" w:cs="Arial"/>
                <w:color w:val="000000"/>
                <w:sz w:val="20"/>
                <w:szCs w:val="20"/>
                <w:lang w:eastAsia="es-CR"/>
              </w:rPr>
              <w:t>Todos los gastos corrientes por el pago de remuneraciones, de adquisición de bienes y servicios y de intereses de préstamos ligados a proyectos de inversión en ejecución, aun cuando correspondan a proyectos ejecutados por la administración, serán considerados como gastos de capital para efectos de la clasificación económica."</w:t>
            </w:r>
          </w:p>
          <w:p w:rsidR="00FD5130" w:rsidRPr="00FD5130" w:rsidRDefault="00FD5130" w:rsidP="00FD5130">
            <w:pPr>
              <w:spacing w:after="240" w:line="240" w:lineRule="auto"/>
              <w:jc w:val="both"/>
              <w:rPr>
                <w:rFonts w:ascii="Arial" w:eastAsia="Times New Roman" w:hAnsi="Arial" w:cs="Arial"/>
                <w:color w:val="000000"/>
                <w:sz w:val="20"/>
                <w:szCs w:val="20"/>
                <w:lang w:eastAsia="es-CR"/>
              </w:rPr>
            </w:pPr>
          </w:p>
          <w:p w:rsidR="00FD5130" w:rsidRPr="00FD5130" w:rsidRDefault="00FD5130" w:rsidP="00FD5130">
            <w:pPr>
              <w:spacing w:after="0" w:line="240" w:lineRule="auto"/>
              <w:ind w:firstLine="708"/>
              <w:jc w:val="both"/>
              <w:rPr>
                <w:rFonts w:ascii="Verdana" w:eastAsia="Times New Roman" w:hAnsi="Verdana" w:cs="Arial"/>
                <w:color w:val="000000"/>
                <w:sz w:val="20"/>
                <w:szCs w:val="20"/>
                <w:lang w:eastAsia="es-CR"/>
              </w:rPr>
            </w:pPr>
            <w:r w:rsidRPr="00FD5130">
              <w:rPr>
                <w:rFonts w:ascii="Verdana" w:eastAsia="Times New Roman" w:hAnsi="Verdana" w:cs="Arial"/>
                <w:color w:val="000000"/>
                <w:sz w:val="20"/>
                <w:szCs w:val="20"/>
                <w:lang w:eastAsia="es-CR"/>
              </w:rPr>
              <w:t>"</w:t>
            </w:r>
            <w:r w:rsidRPr="00FD5130">
              <w:rPr>
                <w:rFonts w:ascii="Verdana" w:eastAsia="Times New Roman" w:hAnsi="Verdana" w:cs="Arial"/>
                <w:b/>
                <w:bCs/>
                <w:color w:val="000000"/>
                <w:sz w:val="20"/>
                <w:szCs w:val="20"/>
                <w:lang w:eastAsia="es-CR"/>
              </w:rPr>
              <w:t>Artículo 14</w:t>
            </w:r>
            <w:proofErr w:type="gramStart"/>
            <w:r w:rsidRPr="00FD5130">
              <w:rPr>
                <w:rFonts w:ascii="Verdana" w:eastAsia="Times New Roman" w:hAnsi="Verdana" w:cs="Arial"/>
                <w:b/>
                <w:bCs/>
                <w:color w:val="000000"/>
                <w:sz w:val="20"/>
                <w:szCs w:val="20"/>
                <w:lang w:eastAsia="es-CR"/>
              </w:rPr>
              <w:t>°.-</w:t>
            </w:r>
            <w:proofErr w:type="gramEnd"/>
            <w:r w:rsidRPr="00FD5130">
              <w:rPr>
                <w:rFonts w:ascii="Verdana" w:eastAsia="Times New Roman" w:hAnsi="Verdana" w:cs="Arial"/>
                <w:b/>
                <w:bCs/>
                <w:color w:val="000000"/>
                <w:sz w:val="20"/>
                <w:szCs w:val="20"/>
                <w:lang w:eastAsia="es-CR"/>
              </w:rPr>
              <w:t xml:space="preserve"> Estimación de la regla fiscal. </w:t>
            </w:r>
            <w:r w:rsidRPr="00FD5130">
              <w:rPr>
                <w:rFonts w:ascii="Verdana" w:eastAsia="Times New Roman" w:hAnsi="Verdana" w:cs="Arial"/>
                <w:color w:val="000000"/>
                <w:sz w:val="20"/>
                <w:szCs w:val="20"/>
                <w:lang w:eastAsia="es-CR"/>
              </w:rPr>
              <w:t>Para la determinación de la tasa de crecimiento del gasto corriente o total presupuestario resultante del cálculo de la regla fiscal, el Ministerio de Hacienda tomará como referencia el saldo de la Deuda Bruta Total del Gobierno Central registrado en el año anterior a la formulación de los presupuestos, año que también será de referencia para el cálculo del crecimiento promedio del PIB nominal, en los términos indicados en el inciso b) del artículo 10 del Título IV de la ley aquí reglamentada."</w:t>
            </w:r>
          </w:p>
          <w:p w:rsidR="00FD5130" w:rsidRPr="00FD5130" w:rsidRDefault="00FD5130" w:rsidP="00FD5130">
            <w:pPr>
              <w:spacing w:after="240" w:line="240" w:lineRule="auto"/>
              <w:jc w:val="both"/>
              <w:rPr>
                <w:rFonts w:ascii="Arial" w:eastAsia="Times New Roman" w:hAnsi="Arial" w:cs="Arial"/>
                <w:color w:val="000000"/>
                <w:sz w:val="20"/>
                <w:szCs w:val="20"/>
                <w:lang w:eastAsia="es-CR"/>
              </w:rPr>
            </w:pPr>
          </w:p>
          <w:p w:rsidR="00FD5130" w:rsidRPr="00FD5130" w:rsidRDefault="00FD5130" w:rsidP="00FD5130">
            <w:pPr>
              <w:spacing w:after="0" w:line="240" w:lineRule="auto"/>
              <w:ind w:firstLine="708"/>
              <w:jc w:val="both"/>
              <w:rPr>
                <w:rFonts w:ascii="Verdana" w:eastAsia="Times New Roman" w:hAnsi="Verdana" w:cs="Arial"/>
                <w:color w:val="000000"/>
                <w:sz w:val="20"/>
                <w:szCs w:val="20"/>
                <w:lang w:eastAsia="es-CR"/>
              </w:rPr>
            </w:pPr>
            <w:r w:rsidRPr="00FD5130">
              <w:rPr>
                <w:rFonts w:ascii="Verdana" w:eastAsia="Times New Roman" w:hAnsi="Verdana" w:cs="Arial"/>
                <w:color w:val="000000"/>
                <w:sz w:val="20"/>
                <w:szCs w:val="20"/>
                <w:lang w:eastAsia="es-CR"/>
              </w:rPr>
              <w:t>"</w:t>
            </w:r>
            <w:r w:rsidRPr="00FD5130">
              <w:rPr>
                <w:rFonts w:ascii="Verdana" w:eastAsia="Times New Roman" w:hAnsi="Verdana" w:cs="Arial"/>
                <w:b/>
                <w:bCs/>
                <w:color w:val="000000"/>
                <w:sz w:val="20"/>
                <w:szCs w:val="20"/>
                <w:lang w:eastAsia="es-CR"/>
              </w:rPr>
              <w:t>Artículo 15</w:t>
            </w:r>
            <w:proofErr w:type="gramStart"/>
            <w:r w:rsidRPr="00FD5130">
              <w:rPr>
                <w:rFonts w:ascii="Verdana" w:eastAsia="Times New Roman" w:hAnsi="Verdana" w:cs="Arial"/>
                <w:b/>
                <w:bCs/>
                <w:color w:val="000000"/>
                <w:sz w:val="20"/>
                <w:szCs w:val="20"/>
                <w:lang w:eastAsia="es-CR"/>
              </w:rPr>
              <w:t>°.-</w:t>
            </w:r>
            <w:proofErr w:type="gramEnd"/>
            <w:r w:rsidRPr="00FD5130">
              <w:rPr>
                <w:rFonts w:ascii="Verdana" w:eastAsia="Times New Roman" w:hAnsi="Verdana" w:cs="Arial"/>
                <w:b/>
                <w:bCs/>
                <w:color w:val="000000"/>
                <w:sz w:val="20"/>
                <w:szCs w:val="20"/>
                <w:lang w:eastAsia="es-CR"/>
              </w:rPr>
              <w:t xml:space="preserve"> Solicitud de información para el cálculo de la regla fiscal. </w:t>
            </w:r>
            <w:r w:rsidRPr="00FD5130">
              <w:rPr>
                <w:rFonts w:ascii="Verdana" w:eastAsia="Times New Roman" w:hAnsi="Verdana" w:cs="Arial"/>
                <w:color w:val="000000"/>
                <w:sz w:val="20"/>
                <w:szCs w:val="20"/>
                <w:lang w:eastAsia="es-CR"/>
              </w:rPr>
              <w:t>La DGPN y la STAP solicitarán a la Dirección General de Crédito Público (DGCP) el saldo de la Deuda Bruta Total del Gobierno Central al 31 de diciembre del año previo a la formulación de los presupuestos, y al Banco Central de Costa Rica (BCCR) la serie histórica del PIB nominal. Dichas solicitudes se realizarán en la primera semana de febrero de cada año, con el fin de contar con dicha información a más tardar el último día hábil de ese mismo mes."</w:t>
            </w:r>
          </w:p>
          <w:p w:rsidR="00FD5130" w:rsidRPr="00FD5130" w:rsidRDefault="00FD5130" w:rsidP="00FD5130">
            <w:pPr>
              <w:spacing w:after="240" w:line="240" w:lineRule="auto"/>
              <w:jc w:val="both"/>
              <w:rPr>
                <w:rFonts w:ascii="Arial" w:eastAsia="Times New Roman" w:hAnsi="Arial" w:cs="Arial"/>
                <w:color w:val="000000"/>
                <w:sz w:val="20"/>
                <w:szCs w:val="20"/>
                <w:lang w:eastAsia="es-CR"/>
              </w:rPr>
            </w:pPr>
          </w:p>
          <w:p w:rsidR="00FD5130" w:rsidRPr="00FD5130" w:rsidRDefault="00FD5130" w:rsidP="00FD5130">
            <w:pPr>
              <w:spacing w:after="0" w:line="240" w:lineRule="auto"/>
              <w:ind w:firstLine="708"/>
              <w:jc w:val="both"/>
              <w:rPr>
                <w:rFonts w:ascii="Verdana" w:eastAsia="Times New Roman" w:hAnsi="Verdana" w:cs="Arial"/>
                <w:color w:val="000000"/>
                <w:sz w:val="20"/>
                <w:szCs w:val="20"/>
                <w:lang w:eastAsia="es-CR"/>
              </w:rPr>
            </w:pPr>
            <w:r w:rsidRPr="00FD5130">
              <w:rPr>
                <w:rFonts w:ascii="Verdana" w:eastAsia="Times New Roman" w:hAnsi="Verdana" w:cs="Arial"/>
                <w:color w:val="000000"/>
                <w:sz w:val="20"/>
                <w:szCs w:val="20"/>
                <w:lang w:eastAsia="es-CR"/>
              </w:rPr>
              <w:t>"</w:t>
            </w:r>
            <w:r w:rsidRPr="00FD5130">
              <w:rPr>
                <w:rFonts w:ascii="Verdana" w:eastAsia="Times New Roman" w:hAnsi="Verdana" w:cs="Arial"/>
                <w:b/>
                <w:bCs/>
                <w:color w:val="000000"/>
                <w:sz w:val="20"/>
                <w:szCs w:val="20"/>
                <w:lang w:eastAsia="es-CR"/>
              </w:rPr>
              <w:t>Artículo 16</w:t>
            </w:r>
            <w:proofErr w:type="gramStart"/>
            <w:r w:rsidRPr="00FD5130">
              <w:rPr>
                <w:rFonts w:ascii="Verdana" w:eastAsia="Times New Roman" w:hAnsi="Verdana" w:cs="Arial"/>
                <w:b/>
                <w:bCs/>
                <w:color w:val="000000"/>
                <w:sz w:val="20"/>
                <w:szCs w:val="20"/>
                <w:lang w:eastAsia="es-CR"/>
              </w:rPr>
              <w:t>°.-</w:t>
            </w:r>
            <w:proofErr w:type="gramEnd"/>
            <w:r w:rsidRPr="00FD5130">
              <w:rPr>
                <w:rFonts w:ascii="Verdana" w:eastAsia="Times New Roman" w:hAnsi="Verdana" w:cs="Arial"/>
                <w:b/>
                <w:bCs/>
                <w:color w:val="000000"/>
                <w:sz w:val="20"/>
                <w:szCs w:val="20"/>
                <w:lang w:eastAsia="es-CR"/>
              </w:rPr>
              <w:t xml:space="preserve"> Información al Despacho del Ministerio de Hacienda de la tasa de crecimiento del gasto corriente o total. </w:t>
            </w:r>
            <w:r w:rsidRPr="00FD5130">
              <w:rPr>
                <w:rFonts w:ascii="Verdana" w:eastAsia="Times New Roman" w:hAnsi="Verdana" w:cs="Arial"/>
                <w:color w:val="000000"/>
                <w:sz w:val="20"/>
                <w:szCs w:val="20"/>
                <w:lang w:eastAsia="es-CR"/>
              </w:rPr>
              <w:t>La DGPN y la STAP, informarán en la primera semana del mes de marzo de cada año, al Despacho del Ministerio de Hacienda, la tasa de crecimiento del gasto corriente o total presupuestario resultante del cálculo de la regla fiscal."</w:t>
            </w:r>
          </w:p>
          <w:p w:rsidR="00FD5130" w:rsidRPr="00FD5130" w:rsidRDefault="00FD5130" w:rsidP="00FD5130">
            <w:pPr>
              <w:spacing w:after="240" w:line="240" w:lineRule="auto"/>
              <w:jc w:val="both"/>
              <w:rPr>
                <w:rFonts w:ascii="Arial" w:eastAsia="Times New Roman" w:hAnsi="Arial" w:cs="Arial"/>
                <w:color w:val="000000"/>
                <w:sz w:val="20"/>
                <w:szCs w:val="20"/>
                <w:lang w:eastAsia="es-CR"/>
              </w:rPr>
            </w:pPr>
          </w:p>
          <w:p w:rsidR="00FD5130" w:rsidRPr="00FD5130" w:rsidRDefault="00FD5130" w:rsidP="00FD5130">
            <w:pPr>
              <w:spacing w:after="0" w:line="240" w:lineRule="auto"/>
              <w:ind w:firstLine="708"/>
              <w:jc w:val="both"/>
              <w:rPr>
                <w:rFonts w:ascii="Verdana" w:eastAsia="Times New Roman" w:hAnsi="Verdana" w:cs="Arial"/>
                <w:color w:val="000000"/>
                <w:sz w:val="20"/>
                <w:szCs w:val="20"/>
                <w:lang w:eastAsia="es-CR"/>
              </w:rPr>
            </w:pPr>
            <w:r w:rsidRPr="00FD5130">
              <w:rPr>
                <w:rFonts w:ascii="Verdana" w:eastAsia="Times New Roman" w:hAnsi="Verdana" w:cs="Arial"/>
                <w:color w:val="000000"/>
                <w:sz w:val="20"/>
                <w:szCs w:val="20"/>
                <w:lang w:eastAsia="es-CR"/>
              </w:rPr>
              <w:t>"</w:t>
            </w:r>
            <w:r w:rsidRPr="00FD5130">
              <w:rPr>
                <w:rFonts w:ascii="Verdana" w:eastAsia="Times New Roman" w:hAnsi="Verdana" w:cs="Arial"/>
                <w:b/>
                <w:bCs/>
                <w:color w:val="000000"/>
                <w:sz w:val="20"/>
                <w:szCs w:val="20"/>
                <w:lang w:eastAsia="es-CR"/>
              </w:rPr>
              <w:t>Artículo 17</w:t>
            </w:r>
            <w:proofErr w:type="gramStart"/>
            <w:r w:rsidRPr="00FD5130">
              <w:rPr>
                <w:rFonts w:ascii="Verdana" w:eastAsia="Times New Roman" w:hAnsi="Verdana" w:cs="Arial"/>
                <w:b/>
                <w:bCs/>
                <w:color w:val="000000"/>
                <w:sz w:val="20"/>
                <w:szCs w:val="20"/>
                <w:lang w:eastAsia="es-CR"/>
              </w:rPr>
              <w:t>°.-</w:t>
            </w:r>
            <w:proofErr w:type="gramEnd"/>
            <w:r w:rsidRPr="00FD5130">
              <w:rPr>
                <w:rFonts w:ascii="Verdana" w:eastAsia="Times New Roman" w:hAnsi="Verdana" w:cs="Arial"/>
                <w:b/>
                <w:bCs/>
                <w:color w:val="000000"/>
                <w:sz w:val="20"/>
                <w:szCs w:val="20"/>
                <w:lang w:eastAsia="es-CR"/>
              </w:rPr>
              <w:t xml:space="preserve"> Determinación de la tasa de crecimiento del gasto corriente o total. </w:t>
            </w:r>
            <w:r w:rsidRPr="00FD5130">
              <w:rPr>
                <w:rFonts w:ascii="Verdana" w:eastAsia="Times New Roman" w:hAnsi="Verdana" w:cs="Arial"/>
                <w:color w:val="000000"/>
                <w:sz w:val="20"/>
                <w:szCs w:val="20"/>
                <w:lang w:eastAsia="es-CR"/>
              </w:rPr>
              <w:t>El Ministerio de Hacienda con la información suministrada por la DGPN y la STAP, definirá en coordinación con la Presidencia de la República, la tasa de crecimiento del gasto corriente o total presupuestario, la cual no podrá superar el techo establecido según los rangos indicados en el artículo 11 del Título IV de la Ley aquí reglamentada, según la situación de las finanzas públicas del país. Dicha tasa regirá para la formulación de los presupuestos del año siguiente."</w:t>
            </w:r>
          </w:p>
          <w:p w:rsidR="00FD5130" w:rsidRPr="00FD5130" w:rsidRDefault="00FD5130" w:rsidP="00FD5130">
            <w:pPr>
              <w:spacing w:after="240" w:line="240" w:lineRule="auto"/>
              <w:jc w:val="both"/>
              <w:rPr>
                <w:rFonts w:ascii="Arial" w:eastAsia="Times New Roman" w:hAnsi="Arial" w:cs="Arial"/>
                <w:color w:val="000000"/>
                <w:sz w:val="20"/>
                <w:szCs w:val="20"/>
                <w:lang w:eastAsia="es-CR"/>
              </w:rPr>
            </w:pPr>
          </w:p>
          <w:p w:rsidR="00FD5130" w:rsidRPr="00FD5130" w:rsidRDefault="00FD5130" w:rsidP="00FD5130">
            <w:pPr>
              <w:spacing w:after="0" w:line="240" w:lineRule="auto"/>
              <w:ind w:firstLine="708"/>
              <w:jc w:val="both"/>
              <w:rPr>
                <w:rFonts w:ascii="Verdana" w:eastAsia="Times New Roman" w:hAnsi="Verdana" w:cs="Arial"/>
                <w:color w:val="000000"/>
                <w:sz w:val="20"/>
                <w:szCs w:val="20"/>
                <w:lang w:eastAsia="es-CR"/>
              </w:rPr>
            </w:pPr>
            <w:r w:rsidRPr="00FD5130">
              <w:rPr>
                <w:rFonts w:ascii="Verdana" w:eastAsia="Times New Roman" w:hAnsi="Verdana" w:cs="Arial"/>
                <w:color w:val="000000"/>
                <w:sz w:val="20"/>
                <w:szCs w:val="20"/>
                <w:lang w:eastAsia="es-CR"/>
              </w:rPr>
              <w:t>"</w:t>
            </w:r>
            <w:r w:rsidRPr="00FD5130">
              <w:rPr>
                <w:rFonts w:ascii="Verdana" w:eastAsia="Times New Roman" w:hAnsi="Verdana" w:cs="Arial"/>
                <w:b/>
                <w:bCs/>
                <w:color w:val="000000"/>
                <w:sz w:val="20"/>
                <w:szCs w:val="20"/>
                <w:lang w:eastAsia="es-CR"/>
              </w:rPr>
              <w:t>Artículo 18</w:t>
            </w:r>
            <w:proofErr w:type="gramStart"/>
            <w:r w:rsidRPr="00FD5130">
              <w:rPr>
                <w:rFonts w:ascii="Verdana" w:eastAsia="Times New Roman" w:hAnsi="Verdana" w:cs="Arial"/>
                <w:b/>
                <w:bCs/>
                <w:color w:val="000000"/>
                <w:sz w:val="20"/>
                <w:szCs w:val="20"/>
                <w:lang w:eastAsia="es-CR"/>
              </w:rPr>
              <w:t>°.-</w:t>
            </w:r>
            <w:proofErr w:type="gramEnd"/>
            <w:r w:rsidRPr="00FD5130">
              <w:rPr>
                <w:rFonts w:ascii="Verdana" w:eastAsia="Times New Roman" w:hAnsi="Verdana" w:cs="Arial"/>
                <w:b/>
                <w:bCs/>
                <w:color w:val="000000"/>
                <w:sz w:val="20"/>
                <w:szCs w:val="20"/>
                <w:lang w:eastAsia="es-CR"/>
              </w:rPr>
              <w:t xml:space="preserve"> Rangos de aplicación de la regla fiscal. </w:t>
            </w:r>
            <w:r w:rsidRPr="00FD5130">
              <w:rPr>
                <w:rFonts w:ascii="Verdana" w:eastAsia="Times New Roman" w:hAnsi="Verdana" w:cs="Arial"/>
                <w:color w:val="000000"/>
                <w:sz w:val="20"/>
                <w:szCs w:val="20"/>
                <w:lang w:eastAsia="es-CR"/>
              </w:rPr>
              <w:t>En el escenario a) del artículo 11 del Título IV de la Ley aquí reglamentada, si la relación deuda/PIB fuese menor o igual al 30%, y si el gasto corriente/PIB fuera del 17%, entonces se mantendría el escenario a), pero si este valor (gasto corriente/PIB) es superior se pasaría al escenario b)."</w:t>
            </w:r>
          </w:p>
          <w:p w:rsidR="00FD5130" w:rsidRPr="00FD5130" w:rsidRDefault="00FD5130" w:rsidP="00FD5130">
            <w:pPr>
              <w:spacing w:after="240" w:line="240" w:lineRule="auto"/>
              <w:jc w:val="both"/>
              <w:rPr>
                <w:rFonts w:ascii="Arial" w:eastAsia="Times New Roman" w:hAnsi="Arial" w:cs="Arial"/>
                <w:color w:val="000000"/>
                <w:sz w:val="20"/>
                <w:szCs w:val="20"/>
                <w:lang w:eastAsia="es-CR"/>
              </w:rPr>
            </w:pPr>
          </w:p>
          <w:p w:rsidR="00FD5130" w:rsidRPr="00FD5130" w:rsidRDefault="00FD5130" w:rsidP="00FD5130">
            <w:pPr>
              <w:spacing w:after="0" w:line="240" w:lineRule="auto"/>
              <w:ind w:firstLine="708"/>
              <w:jc w:val="both"/>
              <w:rPr>
                <w:rFonts w:ascii="Verdana" w:eastAsia="Times New Roman" w:hAnsi="Verdana" w:cs="Arial"/>
                <w:color w:val="000000"/>
                <w:sz w:val="20"/>
                <w:szCs w:val="20"/>
                <w:lang w:eastAsia="es-CR"/>
              </w:rPr>
            </w:pPr>
            <w:r w:rsidRPr="00FD5130">
              <w:rPr>
                <w:rFonts w:ascii="Verdana" w:eastAsia="Times New Roman" w:hAnsi="Verdana" w:cs="Arial"/>
                <w:color w:val="000000"/>
                <w:sz w:val="20"/>
                <w:szCs w:val="20"/>
                <w:lang w:eastAsia="es-CR"/>
              </w:rPr>
              <w:t>"</w:t>
            </w:r>
            <w:r w:rsidRPr="00FD5130">
              <w:rPr>
                <w:rFonts w:ascii="Verdana" w:eastAsia="Times New Roman" w:hAnsi="Verdana" w:cs="Arial"/>
                <w:b/>
                <w:bCs/>
                <w:color w:val="000000"/>
                <w:sz w:val="20"/>
                <w:szCs w:val="20"/>
                <w:lang w:eastAsia="es-CR"/>
              </w:rPr>
              <w:t>Artículo 19</w:t>
            </w:r>
            <w:proofErr w:type="gramStart"/>
            <w:r w:rsidRPr="00FD5130">
              <w:rPr>
                <w:rFonts w:ascii="Verdana" w:eastAsia="Times New Roman" w:hAnsi="Verdana" w:cs="Arial"/>
                <w:b/>
                <w:bCs/>
                <w:color w:val="000000"/>
                <w:sz w:val="20"/>
                <w:szCs w:val="20"/>
                <w:lang w:eastAsia="es-CR"/>
              </w:rPr>
              <w:t>°.-</w:t>
            </w:r>
            <w:proofErr w:type="gramEnd"/>
            <w:r w:rsidRPr="00FD5130">
              <w:rPr>
                <w:rFonts w:ascii="Verdana" w:eastAsia="Times New Roman" w:hAnsi="Verdana" w:cs="Arial"/>
                <w:b/>
                <w:bCs/>
                <w:color w:val="000000"/>
                <w:sz w:val="20"/>
                <w:szCs w:val="20"/>
                <w:lang w:eastAsia="es-CR"/>
              </w:rPr>
              <w:t xml:space="preserve"> Aplicación de la Regla Fiscal a las Empresas Públicas no Financieras (EPNF) que cuenten con actividades abiertas al régimen de competencia. </w:t>
            </w:r>
            <w:r w:rsidRPr="00FD5130">
              <w:rPr>
                <w:rFonts w:ascii="Verdana" w:eastAsia="Times New Roman" w:hAnsi="Verdana" w:cs="Arial"/>
                <w:color w:val="000000"/>
                <w:sz w:val="20"/>
                <w:szCs w:val="20"/>
                <w:lang w:eastAsia="es-CR"/>
              </w:rPr>
              <w:t xml:space="preserve">Para la aplicación del inciso b) del artículo 6 del Título IV de la Ley aquí reglamentada, las EPNF que cuenten con actividades abiertas al régimen de competencia, para cada ejercicio presupuestario, deben remitir a la STAP a más tardar el 31 de mayo, los estados financieros auditados anuales del año anterior al proceso de formulación presupuestaria respectivo, así como una certificación por parte del jerarca supremo del </w:t>
            </w:r>
            <w:r w:rsidRPr="00FD5130">
              <w:rPr>
                <w:rFonts w:ascii="Verdana" w:eastAsia="Times New Roman" w:hAnsi="Verdana" w:cs="Arial"/>
                <w:color w:val="000000"/>
                <w:sz w:val="20"/>
                <w:szCs w:val="20"/>
                <w:lang w:eastAsia="es-CR"/>
              </w:rPr>
              <w:lastRenderedPageBreak/>
              <w:t>coeficiente de pasivos totales sobre activos totales, a fin de verificar si dichas actividades cumplen o no con el criterio de excepción establecido en el citado inciso b).</w:t>
            </w:r>
          </w:p>
          <w:p w:rsidR="00FD5130" w:rsidRPr="00FD5130" w:rsidRDefault="00FD5130" w:rsidP="00FD5130">
            <w:pPr>
              <w:spacing w:after="240" w:line="240" w:lineRule="auto"/>
              <w:jc w:val="both"/>
              <w:rPr>
                <w:rFonts w:ascii="Arial" w:eastAsia="Times New Roman" w:hAnsi="Arial" w:cs="Arial"/>
                <w:color w:val="000000"/>
                <w:sz w:val="20"/>
                <w:szCs w:val="20"/>
                <w:lang w:eastAsia="es-CR"/>
              </w:rPr>
            </w:pPr>
          </w:p>
          <w:p w:rsidR="00FD5130" w:rsidRPr="00FD5130" w:rsidRDefault="00FD5130" w:rsidP="00FD5130">
            <w:pPr>
              <w:spacing w:after="0" w:line="240" w:lineRule="auto"/>
              <w:ind w:firstLine="708"/>
              <w:jc w:val="both"/>
              <w:rPr>
                <w:rFonts w:ascii="Verdana" w:eastAsia="Times New Roman" w:hAnsi="Verdana" w:cs="Arial"/>
                <w:color w:val="000000"/>
                <w:sz w:val="20"/>
                <w:szCs w:val="20"/>
                <w:lang w:eastAsia="es-CR"/>
              </w:rPr>
            </w:pPr>
            <w:r w:rsidRPr="00FD5130">
              <w:rPr>
                <w:rFonts w:ascii="Verdana" w:eastAsia="Times New Roman" w:hAnsi="Verdana" w:cs="Arial"/>
                <w:color w:val="000000"/>
                <w:sz w:val="20"/>
                <w:szCs w:val="20"/>
                <w:lang w:eastAsia="es-CR"/>
              </w:rPr>
              <w:t>Por actividades abiertas al régimen de competencia, se entiende aquellas actividades económicas que se encuentran en una situación en la que varias empresas con el mismo giro de negocio, públicas y/o privadas, concurren a un mercado para ofrecer sus productos o servicios, rivalizando entre ellas para obtener la preferencia de los consumidores.</w:t>
            </w:r>
          </w:p>
          <w:p w:rsidR="00FD5130" w:rsidRPr="00FD5130" w:rsidRDefault="00FD5130" w:rsidP="00FD5130">
            <w:pPr>
              <w:spacing w:after="240" w:line="240" w:lineRule="auto"/>
              <w:jc w:val="both"/>
              <w:rPr>
                <w:rFonts w:ascii="Arial" w:eastAsia="Times New Roman" w:hAnsi="Arial" w:cs="Arial"/>
                <w:color w:val="000000"/>
                <w:sz w:val="20"/>
                <w:szCs w:val="20"/>
                <w:lang w:eastAsia="es-CR"/>
              </w:rPr>
            </w:pPr>
          </w:p>
          <w:p w:rsidR="00FD5130" w:rsidRPr="00FD5130" w:rsidRDefault="00FD5130" w:rsidP="00FD5130">
            <w:pPr>
              <w:spacing w:after="0" w:line="240" w:lineRule="auto"/>
              <w:ind w:firstLine="708"/>
              <w:jc w:val="both"/>
              <w:rPr>
                <w:rFonts w:ascii="Verdana" w:eastAsia="Times New Roman" w:hAnsi="Verdana" w:cs="Arial"/>
                <w:color w:val="000000"/>
                <w:sz w:val="20"/>
                <w:szCs w:val="20"/>
                <w:lang w:eastAsia="es-CR"/>
              </w:rPr>
            </w:pPr>
            <w:r w:rsidRPr="00FD5130">
              <w:rPr>
                <w:rFonts w:ascii="Verdana" w:eastAsia="Times New Roman" w:hAnsi="Verdana" w:cs="Arial"/>
                <w:color w:val="000000"/>
                <w:sz w:val="20"/>
                <w:szCs w:val="20"/>
                <w:lang w:eastAsia="es-CR"/>
              </w:rPr>
              <w:t>En casos de duda, la STAP podrá solicitar el criterio de la "Comisión para Promover la Competencia" del Ministerio de Economía, Industria y Comercio (MEIC).</w:t>
            </w:r>
          </w:p>
          <w:p w:rsidR="00FD5130" w:rsidRPr="00FD5130" w:rsidRDefault="00FD5130" w:rsidP="00FD5130">
            <w:pPr>
              <w:spacing w:after="240" w:line="240" w:lineRule="auto"/>
              <w:jc w:val="both"/>
              <w:rPr>
                <w:rFonts w:ascii="Arial" w:eastAsia="Times New Roman" w:hAnsi="Arial" w:cs="Arial"/>
                <w:color w:val="000000"/>
                <w:sz w:val="20"/>
                <w:szCs w:val="20"/>
                <w:lang w:eastAsia="es-CR"/>
              </w:rPr>
            </w:pPr>
          </w:p>
          <w:p w:rsidR="00FD5130" w:rsidRPr="00FD5130" w:rsidRDefault="00FD5130" w:rsidP="00FD5130">
            <w:pPr>
              <w:spacing w:after="0" w:line="240" w:lineRule="auto"/>
              <w:ind w:firstLine="708"/>
              <w:jc w:val="both"/>
              <w:rPr>
                <w:rFonts w:ascii="Verdana" w:eastAsia="Times New Roman" w:hAnsi="Verdana" w:cs="Arial"/>
                <w:color w:val="000000"/>
                <w:sz w:val="20"/>
                <w:szCs w:val="20"/>
                <w:lang w:eastAsia="es-CR"/>
              </w:rPr>
            </w:pPr>
            <w:r w:rsidRPr="00FD5130">
              <w:rPr>
                <w:rFonts w:ascii="Verdana" w:eastAsia="Times New Roman" w:hAnsi="Verdana" w:cs="Arial"/>
                <w:color w:val="000000"/>
                <w:sz w:val="20"/>
                <w:szCs w:val="20"/>
                <w:lang w:eastAsia="es-CR"/>
              </w:rPr>
              <w:t>El Ministerio de Hacienda comunicará mediante oficio a las EPNF que cuenten con actividades abiertas al régimen de competencia, con copia a la CGR, el resultado de la verificación del coeficiente de pasivos totales sobre activos totales. En el caso de las empresas cuyo coeficiente de las actividades en competencia supere el 50% y que, por ende, dejen de estar exentas del ámbito de cobertura del referido Título IV, deberán presentar los presupuestos ordinarios del periodo siguiente para verificación de la Regla Fiscal, según lo establecido en el artículo 8° de este Reglamento."</w:t>
            </w:r>
          </w:p>
          <w:p w:rsidR="00FD5130" w:rsidRPr="00FD5130" w:rsidRDefault="00FD5130" w:rsidP="00FD5130">
            <w:pPr>
              <w:spacing w:after="240" w:line="240" w:lineRule="auto"/>
              <w:jc w:val="both"/>
              <w:rPr>
                <w:rFonts w:ascii="Arial" w:eastAsia="Times New Roman" w:hAnsi="Arial" w:cs="Arial"/>
                <w:color w:val="000000"/>
                <w:sz w:val="20"/>
                <w:szCs w:val="20"/>
                <w:lang w:eastAsia="es-CR"/>
              </w:rPr>
            </w:pPr>
          </w:p>
          <w:p w:rsidR="00FD5130" w:rsidRPr="00FD5130" w:rsidRDefault="00FD5130" w:rsidP="00FD5130">
            <w:pPr>
              <w:spacing w:after="0" w:line="240" w:lineRule="auto"/>
              <w:ind w:firstLine="708"/>
              <w:jc w:val="both"/>
              <w:rPr>
                <w:rFonts w:ascii="Verdana" w:eastAsia="Times New Roman" w:hAnsi="Verdana" w:cs="Arial"/>
                <w:color w:val="000000"/>
                <w:sz w:val="20"/>
                <w:szCs w:val="20"/>
                <w:lang w:eastAsia="es-CR"/>
              </w:rPr>
            </w:pPr>
            <w:r w:rsidRPr="00FD5130">
              <w:rPr>
                <w:rFonts w:ascii="Verdana" w:eastAsia="Times New Roman" w:hAnsi="Verdana" w:cs="Arial"/>
                <w:color w:val="000000"/>
                <w:sz w:val="20"/>
                <w:szCs w:val="20"/>
                <w:lang w:eastAsia="es-CR"/>
              </w:rPr>
              <w:t>"</w:t>
            </w:r>
            <w:r w:rsidRPr="00FD5130">
              <w:rPr>
                <w:rFonts w:ascii="Verdana" w:eastAsia="Times New Roman" w:hAnsi="Verdana" w:cs="Arial"/>
                <w:b/>
                <w:bCs/>
                <w:color w:val="000000"/>
                <w:sz w:val="20"/>
                <w:szCs w:val="20"/>
                <w:lang w:eastAsia="es-CR"/>
              </w:rPr>
              <w:t>Artículo 20</w:t>
            </w:r>
            <w:proofErr w:type="gramStart"/>
            <w:r w:rsidRPr="00FD5130">
              <w:rPr>
                <w:rFonts w:ascii="Verdana" w:eastAsia="Times New Roman" w:hAnsi="Verdana" w:cs="Arial"/>
                <w:b/>
                <w:bCs/>
                <w:color w:val="000000"/>
                <w:sz w:val="20"/>
                <w:szCs w:val="20"/>
                <w:lang w:eastAsia="es-CR"/>
              </w:rPr>
              <w:t>°.-</w:t>
            </w:r>
            <w:proofErr w:type="gramEnd"/>
            <w:r w:rsidRPr="00FD5130">
              <w:rPr>
                <w:rFonts w:ascii="Verdana" w:eastAsia="Times New Roman" w:hAnsi="Verdana" w:cs="Arial"/>
                <w:b/>
                <w:bCs/>
                <w:color w:val="000000"/>
                <w:sz w:val="20"/>
                <w:szCs w:val="20"/>
                <w:lang w:eastAsia="es-CR"/>
              </w:rPr>
              <w:t xml:space="preserve"> Regla fiscal y avales del Estado. </w:t>
            </w:r>
            <w:r w:rsidRPr="00FD5130">
              <w:rPr>
                <w:rFonts w:ascii="Verdana" w:eastAsia="Times New Roman" w:hAnsi="Verdana" w:cs="Arial"/>
                <w:color w:val="000000"/>
                <w:sz w:val="20"/>
                <w:szCs w:val="20"/>
                <w:lang w:eastAsia="es-CR"/>
              </w:rPr>
              <w:t>El cumplimiento de la regla fiscal será requisito fundamental que deben cumplir las entidades públicas de previo a iniciar los trámites de los créditos externos que requieran una posible garantía o aval del Estado, de acuerdo con la normativa vigente."</w:t>
            </w:r>
          </w:p>
          <w:p w:rsidR="00FD5130" w:rsidRPr="00FD5130" w:rsidRDefault="00FD5130" w:rsidP="00FD5130">
            <w:pPr>
              <w:spacing w:after="240" w:line="240" w:lineRule="auto"/>
              <w:jc w:val="both"/>
              <w:rPr>
                <w:rFonts w:ascii="Arial" w:eastAsia="Times New Roman" w:hAnsi="Arial" w:cs="Arial"/>
                <w:color w:val="000000"/>
                <w:sz w:val="20"/>
                <w:szCs w:val="20"/>
                <w:lang w:eastAsia="es-CR"/>
              </w:rPr>
            </w:pPr>
          </w:p>
          <w:p w:rsidR="00FD5130" w:rsidRPr="00FD5130" w:rsidRDefault="00FD5130" w:rsidP="00FD5130">
            <w:pPr>
              <w:spacing w:after="0" w:line="240" w:lineRule="auto"/>
              <w:ind w:firstLine="708"/>
              <w:jc w:val="both"/>
              <w:rPr>
                <w:rFonts w:ascii="Verdana" w:eastAsia="Times New Roman" w:hAnsi="Verdana" w:cs="Arial"/>
                <w:color w:val="000000"/>
                <w:sz w:val="20"/>
                <w:szCs w:val="20"/>
                <w:lang w:eastAsia="es-CR"/>
              </w:rPr>
            </w:pPr>
            <w:r w:rsidRPr="00FD5130">
              <w:rPr>
                <w:rFonts w:ascii="Verdana" w:eastAsia="Times New Roman" w:hAnsi="Verdana" w:cs="Arial"/>
                <w:color w:val="000000"/>
                <w:sz w:val="20"/>
                <w:szCs w:val="20"/>
                <w:lang w:eastAsia="es-CR"/>
              </w:rPr>
              <w:t>"</w:t>
            </w:r>
            <w:r w:rsidRPr="00FD5130">
              <w:rPr>
                <w:rFonts w:ascii="Verdana" w:eastAsia="Times New Roman" w:hAnsi="Verdana" w:cs="Arial"/>
                <w:b/>
                <w:bCs/>
                <w:color w:val="000000"/>
                <w:sz w:val="20"/>
                <w:szCs w:val="20"/>
                <w:lang w:eastAsia="es-CR"/>
              </w:rPr>
              <w:t>Artículo 21</w:t>
            </w:r>
            <w:proofErr w:type="gramStart"/>
            <w:r w:rsidRPr="00FD5130">
              <w:rPr>
                <w:rFonts w:ascii="Verdana" w:eastAsia="Times New Roman" w:hAnsi="Verdana" w:cs="Arial"/>
                <w:b/>
                <w:bCs/>
                <w:color w:val="000000"/>
                <w:sz w:val="20"/>
                <w:szCs w:val="20"/>
                <w:lang w:eastAsia="es-CR"/>
              </w:rPr>
              <w:t>°.-</w:t>
            </w:r>
            <w:proofErr w:type="gramEnd"/>
            <w:r w:rsidRPr="00FD5130">
              <w:rPr>
                <w:rFonts w:ascii="Verdana" w:eastAsia="Times New Roman" w:hAnsi="Verdana" w:cs="Arial"/>
                <w:b/>
                <w:bCs/>
                <w:color w:val="000000"/>
                <w:sz w:val="20"/>
                <w:szCs w:val="20"/>
                <w:lang w:eastAsia="es-CR"/>
              </w:rPr>
              <w:t xml:space="preserve"> Sobre fusión de instituciones. </w:t>
            </w:r>
            <w:r w:rsidRPr="00FD5130">
              <w:rPr>
                <w:rFonts w:ascii="Verdana" w:eastAsia="Times New Roman" w:hAnsi="Verdana" w:cs="Arial"/>
                <w:color w:val="000000"/>
                <w:sz w:val="20"/>
                <w:szCs w:val="20"/>
                <w:lang w:eastAsia="es-CR"/>
              </w:rPr>
              <w:t>En caso de fusión de instituciones y traslado de programas o competencias institucionales, los nuevos recursos que reciba una institución, provenientes de otra, no serán contabilizados para efectos de la tasa de crecimiento presupuestaria, esto en virtud de que no representan nuevas erogaciones, sino traslados de recursos de una institución a otra."</w:t>
            </w:r>
          </w:p>
          <w:p w:rsidR="00FD5130" w:rsidRPr="00FD5130" w:rsidRDefault="00FD5130" w:rsidP="00FD5130">
            <w:pPr>
              <w:spacing w:after="240" w:line="240" w:lineRule="auto"/>
              <w:jc w:val="both"/>
              <w:rPr>
                <w:rFonts w:ascii="Arial" w:eastAsia="Times New Roman" w:hAnsi="Arial" w:cs="Arial"/>
                <w:color w:val="000000"/>
                <w:sz w:val="20"/>
                <w:szCs w:val="20"/>
                <w:lang w:eastAsia="es-CR"/>
              </w:rPr>
            </w:pPr>
          </w:p>
          <w:p w:rsidR="00FD5130" w:rsidRPr="00FD5130" w:rsidRDefault="00FD5130" w:rsidP="00FD5130">
            <w:pPr>
              <w:spacing w:after="0" w:line="240" w:lineRule="auto"/>
              <w:ind w:firstLine="708"/>
              <w:jc w:val="both"/>
              <w:rPr>
                <w:rFonts w:ascii="Verdana" w:eastAsia="Times New Roman" w:hAnsi="Verdana" w:cs="Arial"/>
                <w:color w:val="000000"/>
                <w:sz w:val="20"/>
                <w:szCs w:val="20"/>
                <w:lang w:eastAsia="es-CR"/>
              </w:rPr>
            </w:pPr>
            <w:r w:rsidRPr="00FD5130">
              <w:rPr>
                <w:rFonts w:ascii="Verdana" w:eastAsia="Times New Roman" w:hAnsi="Verdana" w:cs="Arial"/>
                <w:color w:val="000000"/>
                <w:sz w:val="20"/>
                <w:szCs w:val="20"/>
                <w:lang w:eastAsia="es-CR"/>
              </w:rPr>
              <w:t>"</w:t>
            </w:r>
            <w:r w:rsidRPr="00FD5130">
              <w:rPr>
                <w:rFonts w:ascii="Verdana" w:eastAsia="Times New Roman" w:hAnsi="Verdana" w:cs="Arial"/>
                <w:b/>
                <w:bCs/>
                <w:color w:val="000000"/>
                <w:sz w:val="20"/>
                <w:szCs w:val="20"/>
                <w:lang w:eastAsia="es-CR"/>
              </w:rPr>
              <w:t>Artículo 23</w:t>
            </w:r>
            <w:proofErr w:type="gramStart"/>
            <w:r w:rsidRPr="00FD5130">
              <w:rPr>
                <w:rFonts w:ascii="Verdana" w:eastAsia="Times New Roman" w:hAnsi="Verdana" w:cs="Arial"/>
                <w:b/>
                <w:bCs/>
                <w:color w:val="000000"/>
                <w:sz w:val="20"/>
                <w:szCs w:val="20"/>
                <w:lang w:eastAsia="es-CR"/>
              </w:rPr>
              <w:t>°.-</w:t>
            </w:r>
            <w:proofErr w:type="gramEnd"/>
            <w:r w:rsidRPr="00FD5130">
              <w:rPr>
                <w:rFonts w:ascii="Verdana" w:eastAsia="Times New Roman" w:hAnsi="Verdana" w:cs="Arial"/>
                <w:b/>
                <w:bCs/>
                <w:color w:val="000000"/>
                <w:sz w:val="20"/>
                <w:szCs w:val="20"/>
                <w:lang w:eastAsia="es-CR"/>
              </w:rPr>
              <w:t xml:space="preserve"> Regla fiscal y declaratoria de estado de emergencia nacional. </w:t>
            </w:r>
            <w:r w:rsidRPr="00FD5130">
              <w:rPr>
                <w:rFonts w:ascii="Verdana" w:eastAsia="Times New Roman" w:hAnsi="Verdana" w:cs="Arial"/>
                <w:color w:val="000000"/>
                <w:sz w:val="20"/>
                <w:szCs w:val="20"/>
                <w:lang w:eastAsia="es-CR"/>
              </w:rPr>
              <w:t>De acuerdo con lo establecido en el artículo 16 inciso a) del Título IV de la Ley aquí reglamentada, la Comisión Nacional de Prevención de Riesgos y Atención de Emergencias (CNE) deberá de comunicar la proyección del gasto corriente adicional que conlleve una erogación igual o superior al 0,3% del PIB en caso de una declaratoria de emergencia, para que el Poder Ejecutivo lo comunique a la Asamblea Legislativa lo que corresponda de acuerdo con lo ordenado en el citado inciso a), para aquellas entidades que participen en la atención de la emergencia. La CNE debe identificar las entidades que colaborarán en la atención de dicha emergencia a fin de justificar las erogaciones que estas realicen para tal efecto, esto con el objetivo de que el Poder Ejecutivo comunique los límites máximos de egresos corrientes correspondientes, en lugar de los establecidos de conformidad con el artículo 11 del Título IV, de acuerdo a la participación de cada entidad.</w:t>
            </w:r>
          </w:p>
          <w:p w:rsidR="00FD5130" w:rsidRPr="00FD5130" w:rsidRDefault="00FD5130" w:rsidP="00FD5130">
            <w:pPr>
              <w:spacing w:after="240" w:line="240" w:lineRule="auto"/>
              <w:jc w:val="both"/>
              <w:rPr>
                <w:rFonts w:ascii="Arial" w:eastAsia="Times New Roman" w:hAnsi="Arial" w:cs="Arial"/>
                <w:color w:val="000000"/>
                <w:sz w:val="20"/>
                <w:szCs w:val="20"/>
                <w:lang w:eastAsia="es-CR"/>
              </w:rPr>
            </w:pPr>
          </w:p>
          <w:p w:rsidR="00FD5130" w:rsidRPr="00FD5130" w:rsidRDefault="00FD5130" w:rsidP="00FD5130">
            <w:pPr>
              <w:spacing w:after="0" w:line="240" w:lineRule="auto"/>
              <w:ind w:firstLine="708"/>
              <w:jc w:val="both"/>
              <w:rPr>
                <w:rFonts w:ascii="Verdana" w:eastAsia="Times New Roman" w:hAnsi="Verdana" w:cs="Arial"/>
                <w:color w:val="000000"/>
                <w:sz w:val="20"/>
                <w:szCs w:val="20"/>
                <w:lang w:eastAsia="es-CR"/>
              </w:rPr>
            </w:pPr>
            <w:r w:rsidRPr="00FD5130">
              <w:rPr>
                <w:rFonts w:ascii="Verdana" w:eastAsia="Times New Roman" w:hAnsi="Verdana" w:cs="Arial"/>
                <w:color w:val="000000"/>
                <w:sz w:val="20"/>
                <w:szCs w:val="20"/>
                <w:lang w:eastAsia="es-CR"/>
              </w:rPr>
              <w:t>Si la emergencia no se resuelve en el primer ejercicio presupuestario inmediato, el Ministerio de Hacienda valorará mantener la medida en el siguiente periodo."</w:t>
            </w:r>
          </w:p>
          <w:p w:rsidR="00FD5130" w:rsidRPr="00FD5130" w:rsidRDefault="00FD5130" w:rsidP="00FD5130">
            <w:pPr>
              <w:spacing w:after="240" w:line="240" w:lineRule="auto"/>
              <w:jc w:val="both"/>
              <w:rPr>
                <w:rFonts w:ascii="Arial" w:eastAsia="Times New Roman" w:hAnsi="Arial" w:cs="Arial"/>
                <w:color w:val="000000"/>
                <w:sz w:val="20"/>
                <w:szCs w:val="20"/>
                <w:lang w:eastAsia="es-CR"/>
              </w:rPr>
            </w:pPr>
          </w:p>
          <w:p w:rsidR="00FD5130" w:rsidRPr="00FD5130" w:rsidRDefault="00FD5130" w:rsidP="00FD5130">
            <w:pPr>
              <w:spacing w:after="0" w:line="240" w:lineRule="auto"/>
              <w:ind w:firstLine="708"/>
              <w:jc w:val="both"/>
              <w:rPr>
                <w:rFonts w:ascii="Verdana" w:eastAsia="Times New Roman" w:hAnsi="Verdana" w:cs="Arial"/>
                <w:color w:val="000000"/>
                <w:sz w:val="20"/>
                <w:szCs w:val="20"/>
                <w:lang w:eastAsia="es-CR"/>
              </w:rPr>
            </w:pPr>
            <w:r w:rsidRPr="00FD5130">
              <w:rPr>
                <w:rFonts w:ascii="Verdana" w:eastAsia="Times New Roman" w:hAnsi="Verdana" w:cs="Arial"/>
                <w:color w:val="000000"/>
                <w:sz w:val="20"/>
                <w:szCs w:val="20"/>
                <w:lang w:eastAsia="es-CR"/>
              </w:rPr>
              <w:t>"</w:t>
            </w:r>
            <w:r w:rsidRPr="00FD5130">
              <w:rPr>
                <w:rFonts w:ascii="Verdana" w:eastAsia="Times New Roman" w:hAnsi="Verdana" w:cs="Arial"/>
                <w:b/>
                <w:bCs/>
                <w:color w:val="000000"/>
                <w:sz w:val="20"/>
                <w:szCs w:val="20"/>
                <w:lang w:eastAsia="es-CR"/>
              </w:rPr>
              <w:t>Artículo 24</w:t>
            </w:r>
            <w:proofErr w:type="gramStart"/>
            <w:r w:rsidRPr="00FD5130">
              <w:rPr>
                <w:rFonts w:ascii="Verdana" w:eastAsia="Times New Roman" w:hAnsi="Verdana" w:cs="Arial"/>
                <w:b/>
                <w:bCs/>
                <w:color w:val="000000"/>
                <w:sz w:val="20"/>
                <w:szCs w:val="20"/>
                <w:lang w:eastAsia="es-CR"/>
              </w:rPr>
              <w:t>°.-</w:t>
            </w:r>
            <w:proofErr w:type="gramEnd"/>
            <w:r w:rsidRPr="00FD5130">
              <w:rPr>
                <w:rFonts w:ascii="Verdana" w:eastAsia="Times New Roman" w:hAnsi="Verdana" w:cs="Arial"/>
                <w:b/>
                <w:bCs/>
                <w:color w:val="000000"/>
                <w:sz w:val="20"/>
                <w:szCs w:val="20"/>
                <w:lang w:eastAsia="es-CR"/>
              </w:rPr>
              <w:t xml:space="preserve"> Regla fiscal y situación económica. </w:t>
            </w:r>
            <w:r w:rsidRPr="00FD5130">
              <w:rPr>
                <w:rFonts w:ascii="Verdana" w:eastAsia="Times New Roman" w:hAnsi="Verdana" w:cs="Arial"/>
                <w:color w:val="000000"/>
                <w:sz w:val="20"/>
                <w:szCs w:val="20"/>
                <w:lang w:eastAsia="es-CR"/>
              </w:rPr>
              <w:t xml:space="preserve">El Ministerio de Hacienda determinará previo análisis de escenarios y de acuerdo a la situación fiscal, el porcentaje de crecimiento del gasto corriente o total durante el periodo que se mantenga la recesión </w:t>
            </w:r>
            <w:r w:rsidRPr="00FD5130">
              <w:rPr>
                <w:rFonts w:ascii="Verdana" w:eastAsia="Times New Roman" w:hAnsi="Verdana" w:cs="Arial"/>
                <w:color w:val="000000"/>
                <w:sz w:val="20"/>
                <w:szCs w:val="20"/>
                <w:lang w:eastAsia="es-CR"/>
              </w:rPr>
              <w:lastRenderedPageBreak/>
              <w:t>económica o que el PIB real crezca por debajo del 1%, máximo dos periodos presupuestarios según el inciso b) del artículo 16 del Título IV de la Ley aquí reglamentada."</w:t>
            </w:r>
          </w:p>
          <w:p w:rsidR="00FD5130" w:rsidRPr="00FD5130" w:rsidRDefault="00FD5130" w:rsidP="00FD5130">
            <w:pPr>
              <w:spacing w:after="240" w:line="240" w:lineRule="auto"/>
              <w:jc w:val="both"/>
              <w:rPr>
                <w:rFonts w:ascii="Arial" w:eastAsia="Times New Roman" w:hAnsi="Arial" w:cs="Arial"/>
                <w:color w:val="000000"/>
                <w:sz w:val="20"/>
                <w:szCs w:val="20"/>
                <w:lang w:eastAsia="es-CR"/>
              </w:rPr>
            </w:pPr>
          </w:p>
          <w:p w:rsidR="00FD5130" w:rsidRPr="00FD5130" w:rsidRDefault="00FD5130" w:rsidP="00FD5130">
            <w:pPr>
              <w:spacing w:after="0" w:line="240" w:lineRule="auto"/>
              <w:ind w:firstLine="708"/>
              <w:jc w:val="both"/>
              <w:rPr>
                <w:rFonts w:ascii="Verdana" w:eastAsia="Times New Roman" w:hAnsi="Verdana" w:cs="Arial"/>
                <w:color w:val="000000"/>
                <w:sz w:val="20"/>
                <w:szCs w:val="20"/>
                <w:lang w:eastAsia="es-CR"/>
              </w:rPr>
            </w:pPr>
            <w:r w:rsidRPr="00FD5130">
              <w:rPr>
                <w:rFonts w:ascii="Verdana" w:eastAsia="Times New Roman" w:hAnsi="Verdana" w:cs="Arial"/>
                <w:color w:val="000000"/>
                <w:sz w:val="20"/>
                <w:szCs w:val="20"/>
                <w:lang w:eastAsia="es-CR"/>
              </w:rPr>
              <w:t>"</w:t>
            </w:r>
            <w:r w:rsidRPr="00FD5130">
              <w:rPr>
                <w:rFonts w:ascii="Verdana" w:eastAsia="Times New Roman" w:hAnsi="Verdana" w:cs="Arial"/>
                <w:b/>
                <w:bCs/>
                <w:color w:val="000000"/>
                <w:sz w:val="20"/>
                <w:szCs w:val="20"/>
                <w:lang w:eastAsia="es-CR"/>
              </w:rPr>
              <w:t>Artículo 25</w:t>
            </w:r>
            <w:proofErr w:type="gramStart"/>
            <w:r w:rsidRPr="00FD5130">
              <w:rPr>
                <w:rFonts w:ascii="Verdana" w:eastAsia="Times New Roman" w:hAnsi="Verdana" w:cs="Arial"/>
                <w:b/>
                <w:bCs/>
                <w:color w:val="000000"/>
                <w:sz w:val="20"/>
                <w:szCs w:val="20"/>
                <w:lang w:eastAsia="es-CR"/>
              </w:rPr>
              <w:t>°.-</w:t>
            </w:r>
            <w:proofErr w:type="gramEnd"/>
            <w:r w:rsidRPr="00FD5130">
              <w:rPr>
                <w:rFonts w:ascii="Verdana" w:eastAsia="Times New Roman" w:hAnsi="Verdana" w:cs="Arial"/>
                <w:b/>
                <w:bCs/>
                <w:color w:val="000000"/>
                <w:sz w:val="20"/>
                <w:szCs w:val="20"/>
                <w:lang w:eastAsia="es-CR"/>
              </w:rPr>
              <w:t xml:space="preserve"> Restitución de la regla fiscal, posterior a suspensión por cláusulas de escape. </w:t>
            </w:r>
            <w:r w:rsidRPr="00FD5130">
              <w:rPr>
                <w:rFonts w:ascii="Verdana" w:eastAsia="Times New Roman" w:hAnsi="Verdana" w:cs="Arial"/>
                <w:color w:val="000000"/>
                <w:sz w:val="20"/>
                <w:szCs w:val="20"/>
                <w:lang w:eastAsia="es-CR"/>
              </w:rPr>
              <w:t>En el caso en que la aplicación de la regla fiscal al gasto corriente o total se haya suspendido por declaración de emergencia nacional, los montos aportados por las instituciones para la atención de la emergencia no serán considerados para efectos de verificación del cumplimiento de la regla a nivel de gasto ejecutado al finalizar el periodo que culmina en relación con el periodo previo.</w:t>
            </w:r>
          </w:p>
          <w:p w:rsidR="00FD5130" w:rsidRPr="00FD5130" w:rsidRDefault="00FD5130" w:rsidP="00FD5130">
            <w:pPr>
              <w:spacing w:after="240" w:line="240" w:lineRule="auto"/>
              <w:jc w:val="both"/>
              <w:rPr>
                <w:rFonts w:ascii="Arial" w:eastAsia="Times New Roman" w:hAnsi="Arial" w:cs="Arial"/>
                <w:color w:val="000000"/>
                <w:sz w:val="20"/>
                <w:szCs w:val="20"/>
                <w:lang w:eastAsia="es-CR"/>
              </w:rPr>
            </w:pPr>
          </w:p>
          <w:p w:rsidR="00FD5130" w:rsidRPr="00FD5130" w:rsidRDefault="00FD5130" w:rsidP="00FD5130">
            <w:pPr>
              <w:spacing w:after="0" w:line="240" w:lineRule="auto"/>
              <w:ind w:firstLine="708"/>
              <w:jc w:val="both"/>
              <w:rPr>
                <w:rFonts w:ascii="Verdana" w:eastAsia="Times New Roman" w:hAnsi="Verdana" w:cs="Arial"/>
                <w:color w:val="000000"/>
                <w:sz w:val="20"/>
                <w:szCs w:val="20"/>
                <w:lang w:eastAsia="es-CR"/>
              </w:rPr>
            </w:pPr>
            <w:r w:rsidRPr="00FD5130">
              <w:rPr>
                <w:rFonts w:ascii="Verdana" w:eastAsia="Times New Roman" w:hAnsi="Verdana" w:cs="Arial"/>
                <w:color w:val="000000"/>
                <w:sz w:val="20"/>
                <w:szCs w:val="20"/>
                <w:lang w:eastAsia="es-CR"/>
              </w:rPr>
              <w:t>En caso de que la suspensión responda a una recesión económica o que el PIB real crezca por debajo del 1%, si el monto de gasto corriente o total ejecutado resultante de la aplicación del porcentaje autorizado de conformidad con el artículo 24 de este Reglamento, durante el periodo en que se mantenga vigente la cláusula de escape máximo dos periodos, resultase superior a los montos que correspondían a la aplicación de la regla fiscal, la suma de las diferencias, deberá rebajarse de manera gradual durante los siguientes tres años, de manera que cada año se reduzca un tercio de dicho monto del tope de gasto corriente o total ejecutado que corresponda a esos periodos en aplicación de la regla fiscal. El Ministerio de Hacienda comunicará el ajuste que deberá aplicarse en cada uno de los años de la gradualidad."</w:t>
            </w:r>
          </w:p>
          <w:p w:rsidR="00FD5130" w:rsidRPr="00FD5130" w:rsidRDefault="00FD5130" w:rsidP="00FD5130">
            <w:pPr>
              <w:spacing w:after="240" w:line="240" w:lineRule="auto"/>
              <w:jc w:val="both"/>
              <w:rPr>
                <w:rFonts w:ascii="Arial" w:eastAsia="Times New Roman" w:hAnsi="Arial" w:cs="Arial"/>
                <w:color w:val="000000"/>
                <w:sz w:val="20"/>
                <w:szCs w:val="20"/>
                <w:lang w:eastAsia="es-CR"/>
              </w:rPr>
            </w:pPr>
          </w:p>
          <w:p w:rsidR="00FD5130" w:rsidRPr="00FD5130" w:rsidRDefault="00FD5130" w:rsidP="00FD5130">
            <w:pPr>
              <w:spacing w:after="0" w:line="240" w:lineRule="auto"/>
              <w:ind w:firstLine="708"/>
              <w:jc w:val="both"/>
              <w:rPr>
                <w:rFonts w:ascii="Verdana" w:eastAsia="Times New Roman" w:hAnsi="Verdana" w:cs="Arial"/>
                <w:color w:val="000000"/>
                <w:sz w:val="20"/>
                <w:szCs w:val="20"/>
                <w:lang w:eastAsia="es-CR"/>
              </w:rPr>
            </w:pPr>
            <w:r w:rsidRPr="00FD5130">
              <w:rPr>
                <w:rFonts w:ascii="Verdana" w:eastAsia="Times New Roman" w:hAnsi="Verdana" w:cs="Arial"/>
                <w:color w:val="000000"/>
                <w:sz w:val="20"/>
                <w:szCs w:val="20"/>
                <w:lang w:eastAsia="es-CR"/>
              </w:rPr>
              <w:t>"</w:t>
            </w:r>
            <w:r w:rsidRPr="00FD5130">
              <w:rPr>
                <w:rFonts w:ascii="Verdana" w:eastAsia="Times New Roman" w:hAnsi="Verdana" w:cs="Arial"/>
                <w:b/>
                <w:bCs/>
                <w:color w:val="000000"/>
                <w:sz w:val="20"/>
                <w:szCs w:val="20"/>
                <w:lang w:eastAsia="es-CR"/>
              </w:rPr>
              <w:t>Artículo 26</w:t>
            </w:r>
            <w:proofErr w:type="gramStart"/>
            <w:r w:rsidRPr="00FD5130">
              <w:rPr>
                <w:rFonts w:ascii="Verdana" w:eastAsia="Times New Roman" w:hAnsi="Verdana" w:cs="Arial"/>
                <w:b/>
                <w:bCs/>
                <w:color w:val="000000"/>
                <w:sz w:val="20"/>
                <w:szCs w:val="20"/>
                <w:lang w:eastAsia="es-CR"/>
              </w:rPr>
              <w:t>°.-</w:t>
            </w:r>
            <w:proofErr w:type="gramEnd"/>
            <w:r w:rsidRPr="00FD5130">
              <w:rPr>
                <w:rFonts w:ascii="Verdana" w:eastAsia="Times New Roman" w:hAnsi="Verdana" w:cs="Arial"/>
                <w:b/>
                <w:bCs/>
                <w:color w:val="000000"/>
                <w:sz w:val="20"/>
                <w:szCs w:val="20"/>
                <w:lang w:eastAsia="es-CR"/>
              </w:rPr>
              <w:t xml:space="preserve"> Regla fiscal y transferencias a Instituciones Autónomas u Órganos Desconcentrados. </w:t>
            </w:r>
            <w:r w:rsidRPr="00FD5130">
              <w:rPr>
                <w:rFonts w:ascii="Verdana" w:eastAsia="Times New Roman" w:hAnsi="Verdana" w:cs="Arial"/>
                <w:color w:val="000000"/>
                <w:sz w:val="20"/>
                <w:szCs w:val="20"/>
                <w:lang w:eastAsia="es-CR"/>
              </w:rPr>
              <w:t xml:space="preserve">En caso de que el Gobierno Central ceda parte del espacio de crecimiento en el gasto corriente que le impone la regla fiscal, para satisfacer una necesidad de gasto en alguna institución autónoma u órgano desconcentrado, el importe de dicha transferencia no será computado dentro del límite de crecimiento de la entidad que recibe la misma. Esto con el propósito de evitar una doble contabilización del gasto. La transferencia o transferencias que satisfagan dicho supuesto, deberán quedar debidamente identificadas en el presupuesto de la República a fin de darle el debido seguimiento. El mecanismo mediante el cual el Gobierno Central materializará dicha cesión de espacio de crecimiento será un acuerdo del Poder Ejecutivo, emitido por el </w:t>
            </w:r>
            <w:proofErr w:type="gramStart"/>
            <w:r w:rsidRPr="00FD5130">
              <w:rPr>
                <w:rFonts w:ascii="Verdana" w:eastAsia="Times New Roman" w:hAnsi="Verdana" w:cs="Arial"/>
                <w:color w:val="000000"/>
                <w:sz w:val="20"/>
                <w:szCs w:val="20"/>
                <w:lang w:eastAsia="es-CR"/>
              </w:rPr>
              <w:t>Presidente</w:t>
            </w:r>
            <w:proofErr w:type="gramEnd"/>
            <w:r w:rsidRPr="00FD5130">
              <w:rPr>
                <w:rFonts w:ascii="Verdana" w:eastAsia="Times New Roman" w:hAnsi="Verdana" w:cs="Arial"/>
                <w:color w:val="000000"/>
                <w:sz w:val="20"/>
                <w:szCs w:val="20"/>
                <w:lang w:eastAsia="es-CR"/>
              </w:rPr>
              <w:t xml:space="preserve"> de la República y el Ministro de Hacienda. Le corresponderá a la Dirección General de Presupuesto Nacional mantener el registro del espacio de gasto cedido por el Poder Ejecutivo."</w:t>
            </w:r>
          </w:p>
          <w:p w:rsidR="00FD5130" w:rsidRPr="00FD5130" w:rsidRDefault="00FD5130" w:rsidP="00FD5130">
            <w:pPr>
              <w:spacing w:after="240" w:line="240" w:lineRule="auto"/>
              <w:jc w:val="both"/>
              <w:rPr>
                <w:rFonts w:ascii="Arial" w:eastAsia="Times New Roman" w:hAnsi="Arial" w:cs="Arial"/>
                <w:color w:val="000000"/>
                <w:sz w:val="20"/>
                <w:szCs w:val="20"/>
                <w:lang w:eastAsia="es-CR"/>
              </w:rPr>
            </w:pPr>
          </w:p>
          <w:p w:rsidR="00FD5130" w:rsidRPr="00FD5130" w:rsidRDefault="00FD5130" w:rsidP="00FD5130">
            <w:pPr>
              <w:spacing w:after="0" w:line="240" w:lineRule="auto"/>
              <w:ind w:firstLine="708"/>
              <w:jc w:val="both"/>
              <w:rPr>
                <w:rFonts w:ascii="Verdana" w:eastAsia="Times New Roman" w:hAnsi="Verdana" w:cs="Arial"/>
                <w:color w:val="000000"/>
                <w:sz w:val="20"/>
                <w:szCs w:val="20"/>
                <w:lang w:eastAsia="es-CR"/>
              </w:rPr>
            </w:pPr>
            <w:r w:rsidRPr="00FD5130">
              <w:rPr>
                <w:rFonts w:ascii="Verdana" w:eastAsia="Times New Roman" w:hAnsi="Verdana" w:cs="Arial"/>
                <w:color w:val="000000"/>
                <w:sz w:val="20"/>
                <w:szCs w:val="20"/>
                <w:lang w:eastAsia="es-CR"/>
              </w:rPr>
              <w:t>"</w:t>
            </w:r>
            <w:r w:rsidRPr="00FD5130">
              <w:rPr>
                <w:rFonts w:ascii="Verdana" w:eastAsia="Times New Roman" w:hAnsi="Verdana" w:cs="Arial"/>
                <w:b/>
                <w:bCs/>
                <w:color w:val="000000"/>
                <w:sz w:val="20"/>
                <w:szCs w:val="20"/>
                <w:lang w:eastAsia="es-CR"/>
              </w:rPr>
              <w:t>Artículo 27</w:t>
            </w:r>
            <w:proofErr w:type="gramStart"/>
            <w:r w:rsidRPr="00FD5130">
              <w:rPr>
                <w:rFonts w:ascii="Verdana" w:eastAsia="Times New Roman" w:hAnsi="Verdana" w:cs="Arial"/>
                <w:b/>
                <w:bCs/>
                <w:color w:val="000000"/>
                <w:sz w:val="20"/>
                <w:szCs w:val="20"/>
                <w:lang w:eastAsia="es-CR"/>
              </w:rPr>
              <w:t>°.-</w:t>
            </w:r>
            <w:proofErr w:type="gramEnd"/>
            <w:r w:rsidRPr="00FD5130">
              <w:rPr>
                <w:rFonts w:ascii="Verdana" w:eastAsia="Times New Roman" w:hAnsi="Verdana" w:cs="Arial"/>
                <w:b/>
                <w:bCs/>
                <w:color w:val="000000"/>
                <w:sz w:val="20"/>
                <w:szCs w:val="20"/>
                <w:lang w:eastAsia="es-CR"/>
              </w:rPr>
              <w:t xml:space="preserve"> Determinación del monto a reintegrar de superávit libre originado en los recursos no ejecutados de las transferencias provenientes del Presupuesto Nacional de la República. </w:t>
            </w:r>
            <w:r w:rsidRPr="00FD5130">
              <w:rPr>
                <w:rFonts w:ascii="Verdana" w:eastAsia="Times New Roman" w:hAnsi="Verdana" w:cs="Arial"/>
                <w:color w:val="000000"/>
                <w:sz w:val="20"/>
                <w:szCs w:val="20"/>
                <w:lang w:eastAsia="es-CR"/>
              </w:rPr>
              <w:t>Para las entidades que reciben transferencias corrientes y de capital del Presupuesto Nacional de la República, si al terminar el ejercicio presupuestario no han ejecutado la totalidad de dichas transferencias, el saldo no ejecutado deberá reintegrarse al Presupuesto Nacional conforme al artículo 17 del Título IV de la Ley aquí reglamentada. En el caso de las entidades públicas que tengan pasivos, el superávit libre que se genere con fuentes de recursos distintas a las transferencias del Presupuesto Nacional, será destinado para amortizar su propia deuda.</w:t>
            </w:r>
          </w:p>
          <w:p w:rsidR="00FD5130" w:rsidRPr="00FD5130" w:rsidRDefault="00FD5130" w:rsidP="00FD5130">
            <w:pPr>
              <w:spacing w:after="240" w:line="240" w:lineRule="auto"/>
              <w:jc w:val="both"/>
              <w:rPr>
                <w:rFonts w:ascii="Arial" w:eastAsia="Times New Roman" w:hAnsi="Arial" w:cs="Arial"/>
                <w:color w:val="000000"/>
                <w:sz w:val="20"/>
                <w:szCs w:val="20"/>
                <w:lang w:eastAsia="es-CR"/>
              </w:rPr>
            </w:pPr>
          </w:p>
          <w:p w:rsidR="00FD5130" w:rsidRPr="00FD5130" w:rsidRDefault="00FD5130" w:rsidP="00FD5130">
            <w:pPr>
              <w:spacing w:after="0" w:line="240" w:lineRule="auto"/>
              <w:ind w:firstLine="708"/>
              <w:jc w:val="both"/>
              <w:rPr>
                <w:rFonts w:ascii="Verdana" w:eastAsia="Times New Roman" w:hAnsi="Verdana" w:cs="Arial"/>
                <w:color w:val="000000"/>
                <w:sz w:val="20"/>
                <w:szCs w:val="20"/>
                <w:lang w:eastAsia="es-CR"/>
              </w:rPr>
            </w:pPr>
            <w:r w:rsidRPr="00FD5130">
              <w:rPr>
                <w:rFonts w:ascii="Verdana" w:eastAsia="Times New Roman" w:hAnsi="Verdana" w:cs="Arial"/>
                <w:color w:val="000000"/>
                <w:sz w:val="20"/>
                <w:szCs w:val="20"/>
                <w:lang w:eastAsia="es-CR"/>
              </w:rPr>
              <w:t xml:space="preserve">Para la verificación del cumplimiento del artículo 17 del Título IV de la Ley aquí reglamentada, en la presentación de las liquidaciones presupuestarias, las entidades del SPNF que reciban transferencias corrientes y de capital del Presupuesto Nacional de la República, deberán adjuntar una tabla de origen y aplicación de dichos recursos, según clasificación económica del gasto, tanto presupuestados como ejecutados, a fin de determinar los saldos no ejecutados de dichas transferencias que deberán reintegrar por formar parte del superávit libre o en su defecto demostrar que los recursos corresponden a superávit específico, para lo </w:t>
            </w:r>
            <w:r w:rsidRPr="00FD5130">
              <w:rPr>
                <w:rFonts w:ascii="Verdana" w:eastAsia="Times New Roman" w:hAnsi="Verdana" w:cs="Arial"/>
                <w:color w:val="000000"/>
                <w:sz w:val="20"/>
                <w:szCs w:val="20"/>
                <w:lang w:eastAsia="es-CR"/>
              </w:rPr>
              <w:lastRenderedPageBreak/>
              <w:t xml:space="preserve">que debe consignarse la correspondiente fundamentación legal. Todo lo anterior debe </w:t>
            </w:r>
            <w:proofErr w:type="gramStart"/>
            <w:r w:rsidRPr="00FD5130">
              <w:rPr>
                <w:rFonts w:ascii="Verdana" w:eastAsia="Times New Roman" w:hAnsi="Verdana" w:cs="Arial"/>
                <w:color w:val="000000"/>
                <w:sz w:val="20"/>
                <w:szCs w:val="20"/>
                <w:lang w:eastAsia="es-CR"/>
              </w:rPr>
              <w:t>estar  certificado</w:t>
            </w:r>
            <w:proofErr w:type="gramEnd"/>
            <w:r w:rsidRPr="00FD5130">
              <w:rPr>
                <w:rFonts w:ascii="Verdana" w:eastAsia="Times New Roman" w:hAnsi="Verdana" w:cs="Arial"/>
                <w:color w:val="000000"/>
                <w:sz w:val="20"/>
                <w:szCs w:val="20"/>
                <w:lang w:eastAsia="es-CR"/>
              </w:rPr>
              <w:t xml:space="preserve"> por el jerarca supremo.</w:t>
            </w:r>
          </w:p>
          <w:p w:rsidR="00FD5130" w:rsidRPr="00FD5130" w:rsidRDefault="00FD5130" w:rsidP="00FD5130">
            <w:pPr>
              <w:spacing w:after="240" w:line="240" w:lineRule="auto"/>
              <w:jc w:val="both"/>
              <w:rPr>
                <w:rFonts w:ascii="Arial" w:eastAsia="Times New Roman" w:hAnsi="Arial" w:cs="Arial"/>
                <w:color w:val="000000"/>
                <w:sz w:val="20"/>
                <w:szCs w:val="20"/>
                <w:lang w:eastAsia="es-CR"/>
              </w:rPr>
            </w:pPr>
          </w:p>
          <w:p w:rsidR="00FD5130" w:rsidRPr="00FD5130" w:rsidRDefault="00FD5130" w:rsidP="00FD5130">
            <w:pPr>
              <w:spacing w:after="0" w:line="240" w:lineRule="auto"/>
              <w:ind w:firstLine="708"/>
              <w:jc w:val="both"/>
              <w:rPr>
                <w:rFonts w:ascii="Verdana" w:eastAsia="Times New Roman" w:hAnsi="Verdana" w:cs="Arial"/>
                <w:color w:val="000000"/>
                <w:sz w:val="20"/>
                <w:szCs w:val="20"/>
                <w:lang w:eastAsia="es-CR"/>
              </w:rPr>
            </w:pPr>
            <w:r w:rsidRPr="00FD5130">
              <w:rPr>
                <w:rFonts w:ascii="Verdana" w:eastAsia="Times New Roman" w:hAnsi="Verdana" w:cs="Arial"/>
                <w:color w:val="000000"/>
                <w:sz w:val="20"/>
                <w:szCs w:val="20"/>
                <w:lang w:eastAsia="es-CR"/>
              </w:rPr>
              <w:t>El reintegro indicado debe realizarse durante el primer semestre del siguiente ejercicio económico, realizando los movimientos presupuestarios que correspondan. Dichos movimientos no serán contemplados para efectos de la regla fiscal."</w:t>
            </w:r>
          </w:p>
          <w:p w:rsidR="00FD5130" w:rsidRPr="00FD5130" w:rsidRDefault="00FD5130" w:rsidP="00FD5130">
            <w:pPr>
              <w:spacing w:after="240" w:line="240" w:lineRule="auto"/>
              <w:jc w:val="both"/>
              <w:rPr>
                <w:rFonts w:ascii="Arial" w:eastAsia="Times New Roman" w:hAnsi="Arial" w:cs="Arial"/>
                <w:color w:val="000000"/>
                <w:sz w:val="20"/>
                <w:szCs w:val="20"/>
                <w:lang w:eastAsia="es-CR"/>
              </w:rPr>
            </w:pPr>
          </w:p>
          <w:p w:rsidR="00FD5130" w:rsidRPr="00FD5130" w:rsidRDefault="00FD5130" w:rsidP="00FD5130">
            <w:pPr>
              <w:spacing w:after="0" w:line="240" w:lineRule="auto"/>
              <w:ind w:firstLine="708"/>
              <w:jc w:val="both"/>
              <w:rPr>
                <w:rFonts w:ascii="Verdana" w:eastAsia="Times New Roman" w:hAnsi="Verdana" w:cs="Arial"/>
                <w:color w:val="000000"/>
                <w:sz w:val="20"/>
                <w:szCs w:val="20"/>
                <w:lang w:eastAsia="es-CR"/>
              </w:rPr>
            </w:pPr>
            <w:r w:rsidRPr="00FD5130">
              <w:rPr>
                <w:rFonts w:ascii="Verdana" w:eastAsia="Times New Roman" w:hAnsi="Verdana" w:cs="Arial"/>
                <w:color w:val="000000"/>
                <w:sz w:val="20"/>
                <w:szCs w:val="20"/>
                <w:lang w:eastAsia="es-CR"/>
              </w:rPr>
              <w:t>"</w:t>
            </w:r>
            <w:r w:rsidRPr="00FD5130">
              <w:rPr>
                <w:rFonts w:ascii="Verdana" w:eastAsia="Times New Roman" w:hAnsi="Verdana" w:cs="Arial"/>
                <w:b/>
                <w:bCs/>
                <w:color w:val="000000"/>
                <w:sz w:val="20"/>
                <w:szCs w:val="20"/>
                <w:lang w:eastAsia="es-CR"/>
              </w:rPr>
              <w:t>TRANSITORIO I. </w:t>
            </w:r>
            <w:r w:rsidRPr="00FD5130">
              <w:rPr>
                <w:rFonts w:ascii="Verdana" w:eastAsia="Times New Roman" w:hAnsi="Verdana" w:cs="Arial"/>
                <w:color w:val="000000"/>
                <w:sz w:val="20"/>
                <w:szCs w:val="20"/>
                <w:lang w:eastAsia="es-CR"/>
              </w:rPr>
              <w:t>En atención a lo dispuesto en el artículo 18 del Título IV de la Ley aquí reglamentada, el marco fiscal de mediano plazo del Sector Público no Financiero iniciará su publicación a partir de abril del 2023, una vez que el Ministerio de Hacienda estandarice una metodología que permita consolidar la información a utilizar en las proyecciones de los principales agregados fiscales de dicho Sector."</w:t>
            </w:r>
          </w:p>
          <w:p w:rsidR="00FD5130" w:rsidRPr="00FD5130" w:rsidRDefault="00FD5130" w:rsidP="00FD5130">
            <w:pPr>
              <w:spacing w:after="240" w:line="240" w:lineRule="auto"/>
              <w:jc w:val="both"/>
              <w:rPr>
                <w:rFonts w:ascii="Arial" w:eastAsia="Times New Roman" w:hAnsi="Arial" w:cs="Arial"/>
                <w:color w:val="000000"/>
                <w:sz w:val="20"/>
                <w:szCs w:val="20"/>
                <w:lang w:eastAsia="es-CR"/>
              </w:rPr>
            </w:pPr>
          </w:p>
          <w:p w:rsidR="00FD5130" w:rsidRPr="00FD5130" w:rsidRDefault="00FD5130" w:rsidP="00FD5130">
            <w:pPr>
              <w:spacing w:after="0" w:line="240" w:lineRule="auto"/>
              <w:jc w:val="both"/>
              <w:rPr>
                <w:rFonts w:ascii="Arial" w:eastAsia="Times New Roman" w:hAnsi="Arial" w:cs="Arial"/>
                <w:color w:val="000000"/>
                <w:sz w:val="20"/>
                <w:szCs w:val="20"/>
                <w:lang w:eastAsia="es-CR"/>
              </w:rPr>
            </w:pPr>
            <w:r w:rsidRPr="00FD5130">
              <w:rPr>
                <w:rFonts w:ascii="Verdana" w:eastAsia="Times New Roman" w:hAnsi="Verdana" w:cs="Arial"/>
                <w:color w:val="000000"/>
                <w:sz w:val="20"/>
                <w:szCs w:val="20"/>
                <w:lang w:eastAsia="es-CR"/>
              </w:rPr>
              <w:br w:type="textWrapping" w:clear="all"/>
            </w:r>
          </w:p>
          <w:p w:rsidR="00FD5130" w:rsidRPr="00FD5130" w:rsidRDefault="00FD5130" w:rsidP="00FD5130">
            <w:pPr>
              <w:spacing w:after="0" w:line="240" w:lineRule="auto"/>
              <w:jc w:val="both"/>
              <w:rPr>
                <w:rFonts w:ascii="Verdana" w:eastAsia="Times New Roman" w:hAnsi="Verdana" w:cs="Arial"/>
                <w:color w:val="000000"/>
                <w:sz w:val="20"/>
                <w:szCs w:val="20"/>
                <w:lang w:eastAsia="es-CR"/>
              </w:rPr>
            </w:pPr>
            <w:r w:rsidRPr="00FD5130">
              <w:rPr>
                <w:rFonts w:ascii="Verdana" w:eastAsia="Times New Roman" w:hAnsi="Verdana" w:cs="Arial"/>
                <w:color w:val="000000"/>
                <w:sz w:val="20"/>
                <w:szCs w:val="20"/>
                <w:lang w:val="es-ES" w:eastAsia="es-CR"/>
              </w:rPr>
              <w:t> </w:t>
            </w:r>
          </w:p>
          <w:p w:rsidR="00FD5130" w:rsidRPr="00FD5130" w:rsidRDefault="00FD5130" w:rsidP="00FD5130">
            <w:pPr>
              <w:spacing w:after="240" w:line="240" w:lineRule="auto"/>
              <w:jc w:val="both"/>
              <w:rPr>
                <w:rFonts w:ascii="Arial" w:eastAsia="Times New Roman" w:hAnsi="Arial" w:cs="Arial"/>
                <w:color w:val="000000"/>
                <w:sz w:val="20"/>
                <w:szCs w:val="20"/>
                <w:lang w:eastAsia="es-CR"/>
              </w:rPr>
            </w:pPr>
          </w:p>
          <w:p w:rsidR="00FD5130" w:rsidRPr="00FD5130" w:rsidRDefault="00FD5130" w:rsidP="00FD5130">
            <w:pPr>
              <w:spacing w:after="240" w:line="240" w:lineRule="auto"/>
              <w:jc w:val="both"/>
              <w:rPr>
                <w:rFonts w:ascii="Arial" w:eastAsia="Times New Roman" w:hAnsi="Arial" w:cs="Arial"/>
                <w:color w:val="000000"/>
                <w:sz w:val="20"/>
                <w:szCs w:val="20"/>
                <w:lang w:eastAsia="es-CR"/>
              </w:rPr>
            </w:pPr>
            <w:r w:rsidRPr="00FD5130">
              <w:rPr>
                <w:rFonts w:ascii="Arial" w:eastAsia="Times New Roman" w:hAnsi="Arial" w:cs="Arial"/>
                <w:color w:val="000000"/>
                <w:sz w:val="20"/>
                <w:szCs w:val="20"/>
                <w:lang w:eastAsia="es-CR"/>
              </w:rPr>
              <w:br/>
            </w:r>
            <w:hyperlink r:id="rId4" w:tgtFrame="_top" w:history="1">
              <w:r w:rsidRPr="00FD5130">
                <w:rPr>
                  <w:rFonts w:ascii="Verdana" w:eastAsia="Times New Roman" w:hAnsi="Verdana" w:cs="Arial"/>
                  <w:b/>
                  <w:bCs/>
                  <w:color w:val="31639C"/>
                  <w:sz w:val="16"/>
                  <w:szCs w:val="16"/>
                  <w:u w:val="single"/>
                  <w:bdr w:val="none" w:sz="0" w:space="0" w:color="auto" w:frame="1"/>
                  <w:lang w:eastAsia="es-CR"/>
                </w:rPr>
                <w:t>Ficha articulo</w:t>
              </w:r>
            </w:hyperlink>
            <w:r w:rsidRPr="00FD5130">
              <w:rPr>
                <w:rFonts w:ascii="Arial" w:eastAsia="Times New Roman" w:hAnsi="Arial" w:cs="Arial"/>
                <w:color w:val="000000"/>
                <w:sz w:val="20"/>
                <w:szCs w:val="20"/>
                <w:lang w:eastAsia="es-CR"/>
              </w:rPr>
              <w:br/>
            </w:r>
            <w:r w:rsidRPr="00FD5130">
              <w:rPr>
                <w:rFonts w:ascii="Arial" w:eastAsia="Times New Roman" w:hAnsi="Arial" w:cs="Arial"/>
                <w:color w:val="000000"/>
                <w:sz w:val="20"/>
                <w:szCs w:val="20"/>
                <w:lang w:eastAsia="es-CR"/>
              </w:rPr>
              <w:br/>
            </w:r>
          </w:p>
          <w:p w:rsidR="00FD5130" w:rsidRPr="00FD5130" w:rsidRDefault="00FD5130" w:rsidP="00FD5130">
            <w:pPr>
              <w:spacing w:after="0" w:line="240" w:lineRule="auto"/>
              <w:ind w:firstLine="708"/>
              <w:jc w:val="both"/>
              <w:rPr>
                <w:rFonts w:ascii="Verdana" w:eastAsia="Times New Roman" w:hAnsi="Verdana" w:cs="Arial"/>
                <w:color w:val="000000"/>
                <w:sz w:val="20"/>
                <w:szCs w:val="20"/>
                <w:lang w:eastAsia="es-CR"/>
              </w:rPr>
            </w:pPr>
            <w:r w:rsidRPr="00FD5130">
              <w:rPr>
                <w:rFonts w:ascii="Verdana" w:eastAsia="Times New Roman" w:hAnsi="Verdana" w:cs="Arial"/>
                <w:color w:val="000000"/>
                <w:sz w:val="20"/>
                <w:szCs w:val="20"/>
                <w:lang w:eastAsia="es-CR"/>
              </w:rPr>
              <w:t>Artículo 2º.- Adición. Adiciónese los artículos 28º, 29º, 30º, 31º, 32º, 33º, 34º y 35º y córrase la numeración del actual artículo 28º que pasa a ser el artículo 36º del Decreto Ejecutivo No. 41641-H, Reglamento al Título IV de la Ley No. 9635, denominado Responsabilidad Fiscal de la República, del 9 de abril del 2019, para que se lean de la siguiente manera:</w:t>
            </w:r>
          </w:p>
          <w:p w:rsidR="00FD5130" w:rsidRPr="00FD5130" w:rsidRDefault="00FD5130" w:rsidP="00FD5130">
            <w:pPr>
              <w:spacing w:after="240" w:line="240" w:lineRule="auto"/>
              <w:jc w:val="both"/>
              <w:rPr>
                <w:rFonts w:ascii="Arial" w:eastAsia="Times New Roman" w:hAnsi="Arial" w:cs="Arial"/>
                <w:color w:val="000000"/>
                <w:sz w:val="20"/>
                <w:szCs w:val="20"/>
                <w:lang w:eastAsia="es-CR"/>
              </w:rPr>
            </w:pPr>
          </w:p>
          <w:p w:rsidR="00FD5130" w:rsidRPr="00FD5130" w:rsidRDefault="00FD5130" w:rsidP="00FD5130">
            <w:pPr>
              <w:spacing w:after="0" w:line="240" w:lineRule="auto"/>
              <w:ind w:firstLine="708"/>
              <w:jc w:val="both"/>
              <w:rPr>
                <w:rFonts w:ascii="Verdana" w:eastAsia="Times New Roman" w:hAnsi="Verdana" w:cs="Arial"/>
                <w:color w:val="000000"/>
                <w:sz w:val="20"/>
                <w:szCs w:val="20"/>
                <w:lang w:eastAsia="es-CR"/>
              </w:rPr>
            </w:pPr>
            <w:r w:rsidRPr="00FD5130">
              <w:rPr>
                <w:rFonts w:ascii="Verdana" w:eastAsia="Times New Roman" w:hAnsi="Verdana" w:cs="Arial"/>
                <w:color w:val="000000"/>
                <w:sz w:val="20"/>
                <w:szCs w:val="20"/>
                <w:lang w:eastAsia="es-CR"/>
              </w:rPr>
              <w:t>"</w:t>
            </w:r>
            <w:r w:rsidRPr="00FD5130">
              <w:rPr>
                <w:rFonts w:ascii="Verdana" w:eastAsia="Times New Roman" w:hAnsi="Verdana" w:cs="Arial"/>
                <w:b/>
                <w:bCs/>
                <w:color w:val="000000"/>
                <w:sz w:val="20"/>
                <w:szCs w:val="20"/>
                <w:lang w:eastAsia="es-CR"/>
              </w:rPr>
              <w:t>Artículo 28</w:t>
            </w:r>
            <w:proofErr w:type="gramStart"/>
            <w:r w:rsidRPr="00FD5130">
              <w:rPr>
                <w:rFonts w:ascii="Verdana" w:eastAsia="Times New Roman" w:hAnsi="Verdana" w:cs="Arial"/>
                <w:b/>
                <w:bCs/>
                <w:color w:val="000000"/>
                <w:sz w:val="20"/>
                <w:szCs w:val="20"/>
                <w:lang w:eastAsia="es-CR"/>
              </w:rPr>
              <w:t>°.-</w:t>
            </w:r>
            <w:proofErr w:type="gramEnd"/>
            <w:r w:rsidRPr="00FD5130">
              <w:rPr>
                <w:rFonts w:ascii="Verdana" w:eastAsia="Times New Roman" w:hAnsi="Verdana" w:cs="Arial"/>
                <w:b/>
                <w:bCs/>
                <w:color w:val="000000"/>
                <w:sz w:val="20"/>
                <w:szCs w:val="20"/>
                <w:lang w:eastAsia="es-CR"/>
              </w:rPr>
              <w:t xml:space="preserve"> Marco Fiscal a Mediano Plazo. </w:t>
            </w:r>
            <w:r w:rsidRPr="00FD5130">
              <w:rPr>
                <w:rFonts w:ascii="Verdana" w:eastAsia="Times New Roman" w:hAnsi="Verdana" w:cs="Arial"/>
                <w:color w:val="000000"/>
                <w:sz w:val="20"/>
                <w:szCs w:val="20"/>
                <w:lang w:eastAsia="es-CR"/>
              </w:rPr>
              <w:t>El Marco Fiscal de Mediano Plazo (MFMP) abarcará todo el SPNF e incluirá las proyecciones de los principales agregados fiscales. El MFMP se publicará el último día hábil del mes de abril de cada año."</w:t>
            </w:r>
          </w:p>
          <w:p w:rsidR="00FD5130" w:rsidRPr="00FD5130" w:rsidRDefault="00FD5130" w:rsidP="00FD5130">
            <w:pPr>
              <w:spacing w:after="240" w:line="240" w:lineRule="auto"/>
              <w:jc w:val="both"/>
              <w:rPr>
                <w:rFonts w:ascii="Arial" w:eastAsia="Times New Roman" w:hAnsi="Arial" w:cs="Arial"/>
                <w:color w:val="000000"/>
                <w:sz w:val="20"/>
                <w:szCs w:val="20"/>
                <w:lang w:eastAsia="es-CR"/>
              </w:rPr>
            </w:pPr>
          </w:p>
          <w:p w:rsidR="00FD5130" w:rsidRPr="00FD5130" w:rsidRDefault="00FD5130" w:rsidP="00FD5130">
            <w:pPr>
              <w:spacing w:after="0" w:line="240" w:lineRule="auto"/>
              <w:ind w:firstLine="708"/>
              <w:jc w:val="both"/>
              <w:rPr>
                <w:rFonts w:ascii="Verdana" w:eastAsia="Times New Roman" w:hAnsi="Verdana" w:cs="Arial"/>
                <w:color w:val="000000"/>
                <w:sz w:val="20"/>
                <w:szCs w:val="20"/>
                <w:lang w:eastAsia="es-CR"/>
              </w:rPr>
            </w:pPr>
            <w:r w:rsidRPr="00FD5130">
              <w:rPr>
                <w:rFonts w:ascii="Verdana" w:eastAsia="Times New Roman" w:hAnsi="Verdana" w:cs="Arial"/>
                <w:color w:val="000000"/>
                <w:sz w:val="20"/>
                <w:szCs w:val="20"/>
                <w:lang w:eastAsia="es-CR"/>
              </w:rPr>
              <w:t>"</w:t>
            </w:r>
            <w:r w:rsidRPr="00FD5130">
              <w:rPr>
                <w:rFonts w:ascii="Verdana" w:eastAsia="Times New Roman" w:hAnsi="Verdana" w:cs="Arial"/>
                <w:b/>
                <w:bCs/>
                <w:color w:val="000000"/>
                <w:sz w:val="20"/>
                <w:szCs w:val="20"/>
                <w:lang w:eastAsia="es-CR"/>
              </w:rPr>
              <w:t>Artículo 29</w:t>
            </w:r>
            <w:proofErr w:type="gramStart"/>
            <w:r w:rsidRPr="00FD5130">
              <w:rPr>
                <w:rFonts w:ascii="Verdana" w:eastAsia="Times New Roman" w:hAnsi="Verdana" w:cs="Arial"/>
                <w:b/>
                <w:bCs/>
                <w:color w:val="000000"/>
                <w:sz w:val="20"/>
                <w:szCs w:val="20"/>
                <w:lang w:eastAsia="es-CR"/>
              </w:rPr>
              <w:t>°.-</w:t>
            </w:r>
            <w:proofErr w:type="gramEnd"/>
            <w:r w:rsidRPr="00FD5130">
              <w:rPr>
                <w:rFonts w:ascii="Verdana" w:eastAsia="Times New Roman" w:hAnsi="Verdana" w:cs="Arial"/>
                <w:b/>
                <w:bCs/>
                <w:color w:val="000000"/>
                <w:sz w:val="20"/>
                <w:szCs w:val="20"/>
                <w:lang w:eastAsia="es-CR"/>
              </w:rPr>
              <w:t xml:space="preserve"> Modificaciones, presupuestos extraordinarios, ejecuciones trimestrales y liquidaciones presupuestarias. </w:t>
            </w:r>
            <w:r w:rsidRPr="00FD5130">
              <w:rPr>
                <w:rFonts w:ascii="Verdana" w:eastAsia="Times New Roman" w:hAnsi="Verdana" w:cs="Arial"/>
                <w:color w:val="000000"/>
                <w:sz w:val="20"/>
                <w:szCs w:val="20"/>
                <w:lang w:eastAsia="es-CR"/>
              </w:rPr>
              <w:t>Las entidades del SPNF, con excepción de las entidades que conforman el Presupuesto Nacional de la República, deberán presentar los presupuestos extraordinarios, modificaciones, ejecuciones trimestrales y liquidaciones presupuestarias por clasificación por objeto del gasto y económica, avalado por el jerarca competente al efecto, y registrar la información en el SIPP de la CGR, en los plazos establecidos para la respectiva verificación por parte de la STAP, del cumplimiento de la regla fiscal.</w:t>
            </w:r>
          </w:p>
          <w:p w:rsidR="00FD5130" w:rsidRPr="00FD5130" w:rsidRDefault="00FD5130" w:rsidP="00FD5130">
            <w:pPr>
              <w:spacing w:after="240" w:line="240" w:lineRule="auto"/>
              <w:jc w:val="both"/>
              <w:rPr>
                <w:rFonts w:ascii="Arial" w:eastAsia="Times New Roman" w:hAnsi="Arial" w:cs="Arial"/>
                <w:color w:val="000000"/>
                <w:sz w:val="20"/>
                <w:szCs w:val="20"/>
                <w:lang w:eastAsia="es-CR"/>
              </w:rPr>
            </w:pPr>
          </w:p>
          <w:p w:rsidR="00FD5130" w:rsidRPr="00FD5130" w:rsidRDefault="00FD5130" w:rsidP="00FD5130">
            <w:pPr>
              <w:spacing w:after="0" w:line="240" w:lineRule="auto"/>
              <w:ind w:firstLine="708"/>
              <w:jc w:val="both"/>
              <w:rPr>
                <w:rFonts w:ascii="Verdana" w:eastAsia="Times New Roman" w:hAnsi="Verdana" w:cs="Arial"/>
                <w:color w:val="000000"/>
                <w:sz w:val="20"/>
                <w:szCs w:val="20"/>
                <w:lang w:eastAsia="es-CR"/>
              </w:rPr>
            </w:pPr>
            <w:r w:rsidRPr="00FD5130">
              <w:rPr>
                <w:rFonts w:ascii="Verdana" w:eastAsia="Times New Roman" w:hAnsi="Verdana" w:cs="Arial"/>
                <w:color w:val="000000"/>
                <w:sz w:val="20"/>
                <w:szCs w:val="20"/>
                <w:lang w:eastAsia="es-CR"/>
              </w:rPr>
              <w:t>Para aquellos documentos presupuestarios que impliquen la capitalización de gasto corriente vinculado a proyectos de inversión, se deberá adjuntar la certificación correspondiente por parte del jerarca supremo, con el detalle de los gastos capitalizados por partida según objeto del gasto y clasificación económica.</w:t>
            </w:r>
          </w:p>
          <w:p w:rsidR="00FD5130" w:rsidRPr="00FD5130" w:rsidRDefault="00FD5130" w:rsidP="00FD5130">
            <w:pPr>
              <w:spacing w:after="240" w:line="240" w:lineRule="auto"/>
              <w:jc w:val="both"/>
              <w:rPr>
                <w:rFonts w:ascii="Arial" w:eastAsia="Times New Roman" w:hAnsi="Arial" w:cs="Arial"/>
                <w:color w:val="000000"/>
                <w:sz w:val="20"/>
                <w:szCs w:val="20"/>
                <w:lang w:eastAsia="es-CR"/>
              </w:rPr>
            </w:pPr>
          </w:p>
          <w:p w:rsidR="00FD5130" w:rsidRPr="00FD5130" w:rsidRDefault="00FD5130" w:rsidP="00FD5130">
            <w:pPr>
              <w:spacing w:after="0" w:line="240" w:lineRule="auto"/>
              <w:ind w:firstLine="708"/>
              <w:jc w:val="both"/>
              <w:rPr>
                <w:rFonts w:ascii="Verdana" w:eastAsia="Times New Roman" w:hAnsi="Verdana" w:cs="Arial"/>
                <w:color w:val="000000"/>
                <w:sz w:val="20"/>
                <w:szCs w:val="20"/>
                <w:lang w:eastAsia="es-CR"/>
              </w:rPr>
            </w:pPr>
            <w:r w:rsidRPr="00FD5130">
              <w:rPr>
                <w:rFonts w:ascii="Verdana" w:eastAsia="Times New Roman" w:hAnsi="Verdana" w:cs="Arial"/>
                <w:color w:val="000000"/>
                <w:sz w:val="20"/>
                <w:szCs w:val="20"/>
                <w:lang w:eastAsia="es-CR"/>
              </w:rPr>
              <w:t xml:space="preserve">De conformidad con lo establecido en el artículo 19 del Título IV de la Ley aquí reglamentada, es responsabilidad de las entidades y órganos presentar copia de sus presupuestos extraordinarios, modificaciones, ejecuciones trimestrales y liquidaciones </w:t>
            </w:r>
            <w:r w:rsidRPr="00FD5130">
              <w:rPr>
                <w:rFonts w:ascii="Verdana" w:eastAsia="Times New Roman" w:hAnsi="Verdana" w:cs="Arial"/>
                <w:color w:val="000000"/>
                <w:sz w:val="20"/>
                <w:szCs w:val="20"/>
                <w:lang w:eastAsia="es-CR"/>
              </w:rPr>
              <w:lastRenderedPageBreak/>
              <w:t>presupuestarias en los plazos establecidos en el artículo 10° de este Reglamento y que la información sea consistente con la registrada en el SIPP de la CGR.</w:t>
            </w:r>
          </w:p>
          <w:p w:rsidR="00FD5130" w:rsidRPr="00FD5130" w:rsidRDefault="00FD5130" w:rsidP="00FD5130">
            <w:pPr>
              <w:spacing w:after="240" w:line="240" w:lineRule="auto"/>
              <w:jc w:val="both"/>
              <w:rPr>
                <w:rFonts w:ascii="Arial" w:eastAsia="Times New Roman" w:hAnsi="Arial" w:cs="Arial"/>
                <w:color w:val="000000"/>
                <w:sz w:val="20"/>
                <w:szCs w:val="20"/>
                <w:lang w:eastAsia="es-CR"/>
              </w:rPr>
            </w:pPr>
          </w:p>
          <w:p w:rsidR="00FD5130" w:rsidRPr="00FD5130" w:rsidRDefault="00FD5130" w:rsidP="00FD5130">
            <w:pPr>
              <w:spacing w:after="0" w:line="240" w:lineRule="auto"/>
              <w:ind w:firstLine="708"/>
              <w:jc w:val="both"/>
              <w:rPr>
                <w:rFonts w:ascii="Verdana" w:eastAsia="Times New Roman" w:hAnsi="Verdana" w:cs="Arial"/>
                <w:color w:val="000000"/>
                <w:sz w:val="20"/>
                <w:szCs w:val="20"/>
                <w:lang w:eastAsia="es-CR"/>
              </w:rPr>
            </w:pPr>
            <w:r w:rsidRPr="00FD5130">
              <w:rPr>
                <w:rFonts w:ascii="Verdana" w:eastAsia="Times New Roman" w:hAnsi="Verdana" w:cs="Arial"/>
                <w:color w:val="000000"/>
                <w:sz w:val="20"/>
                <w:szCs w:val="20"/>
                <w:lang w:eastAsia="es-CR"/>
              </w:rPr>
              <w:t>En caso de discrepancia entre la información suministrada con respecto a la registrada en el SIPP, la STAP utilizará los datos de este último para verificar el cumplimiento de la regla fiscal.</w:t>
            </w:r>
          </w:p>
          <w:p w:rsidR="00FD5130" w:rsidRPr="00FD5130" w:rsidRDefault="00FD5130" w:rsidP="00FD5130">
            <w:pPr>
              <w:spacing w:after="240" w:line="240" w:lineRule="auto"/>
              <w:jc w:val="both"/>
              <w:rPr>
                <w:rFonts w:ascii="Arial" w:eastAsia="Times New Roman" w:hAnsi="Arial" w:cs="Arial"/>
                <w:color w:val="000000"/>
                <w:sz w:val="20"/>
                <w:szCs w:val="20"/>
                <w:lang w:eastAsia="es-CR"/>
              </w:rPr>
            </w:pPr>
          </w:p>
          <w:p w:rsidR="00FD5130" w:rsidRPr="00FD5130" w:rsidRDefault="00FD5130" w:rsidP="00FD5130">
            <w:pPr>
              <w:spacing w:after="0" w:line="240" w:lineRule="auto"/>
              <w:ind w:firstLine="708"/>
              <w:jc w:val="both"/>
              <w:rPr>
                <w:rFonts w:ascii="Verdana" w:eastAsia="Times New Roman" w:hAnsi="Verdana" w:cs="Arial"/>
                <w:color w:val="000000"/>
                <w:sz w:val="20"/>
                <w:szCs w:val="20"/>
                <w:lang w:eastAsia="es-CR"/>
              </w:rPr>
            </w:pPr>
            <w:r w:rsidRPr="00FD5130">
              <w:rPr>
                <w:rFonts w:ascii="Verdana" w:eastAsia="Times New Roman" w:hAnsi="Verdana" w:cs="Arial"/>
                <w:color w:val="000000"/>
                <w:sz w:val="20"/>
                <w:szCs w:val="20"/>
                <w:lang w:eastAsia="es-CR"/>
              </w:rPr>
              <w:t>La STAP informará a la CGR de los resultados de la verificación del cumplimiento de la regla fiscal en las modificaciones, presupuestos extraordinarios, ejecuciones trimestrales y liquidaciones presupuestarias.</w:t>
            </w:r>
          </w:p>
          <w:p w:rsidR="00FD5130" w:rsidRPr="00FD5130" w:rsidRDefault="00FD5130" w:rsidP="00FD5130">
            <w:pPr>
              <w:spacing w:after="240" w:line="240" w:lineRule="auto"/>
              <w:jc w:val="both"/>
              <w:rPr>
                <w:rFonts w:ascii="Arial" w:eastAsia="Times New Roman" w:hAnsi="Arial" w:cs="Arial"/>
                <w:color w:val="000000"/>
                <w:sz w:val="20"/>
                <w:szCs w:val="20"/>
                <w:lang w:eastAsia="es-CR"/>
              </w:rPr>
            </w:pPr>
          </w:p>
          <w:p w:rsidR="00FD5130" w:rsidRPr="00FD5130" w:rsidRDefault="00FD5130" w:rsidP="00FD5130">
            <w:pPr>
              <w:spacing w:after="0" w:line="240" w:lineRule="auto"/>
              <w:ind w:firstLine="708"/>
              <w:jc w:val="both"/>
              <w:rPr>
                <w:rFonts w:ascii="Verdana" w:eastAsia="Times New Roman" w:hAnsi="Verdana" w:cs="Arial"/>
                <w:color w:val="000000"/>
                <w:sz w:val="20"/>
                <w:szCs w:val="20"/>
                <w:lang w:eastAsia="es-CR"/>
              </w:rPr>
            </w:pPr>
            <w:r w:rsidRPr="00FD5130">
              <w:rPr>
                <w:rFonts w:ascii="Verdana" w:eastAsia="Times New Roman" w:hAnsi="Verdana" w:cs="Arial"/>
                <w:color w:val="000000"/>
                <w:sz w:val="20"/>
                <w:szCs w:val="20"/>
                <w:lang w:eastAsia="es-CR"/>
              </w:rPr>
              <w:t>En el caso de las entidades que conforman el Presupuesto Nacional de la República, en resguardo del cumplimiento de la regla fiscal, solo se les dará el respectivo trámite a las propuestas de presupuestos extraordinarios que respeten el límite de crecimiento del gasto corriente o gasto total según corresponda."</w:t>
            </w:r>
          </w:p>
          <w:p w:rsidR="00FD5130" w:rsidRPr="00FD5130" w:rsidRDefault="00FD5130" w:rsidP="00FD5130">
            <w:pPr>
              <w:spacing w:after="240" w:line="240" w:lineRule="auto"/>
              <w:jc w:val="both"/>
              <w:rPr>
                <w:rFonts w:ascii="Arial" w:eastAsia="Times New Roman" w:hAnsi="Arial" w:cs="Arial"/>
                <w:color w:val="000000"/>
                <w:sz w:val="20"/>
                <w:szCs w:val="20"/>
                <w:lang w:eastAsia="es-CR"/>
              </w:rPr>
            </w:pPr>
          </w:p>
          <w:p w:rsidR="00FD5130" w:rsidRPr="00FD5130" w:rsidRDefault="00FD5130" w:rsidP="00FD5130">
            <w:pPr>
              <w:spacing w:after="0" w:line="240" w:lineRule="auto"/>
              <w:ind w:firstLine="708"/>
              <w:jc w:val="both"/>
              <w:rPr>
                <w:rFonts w:ascii="Verdana" w:eastAsia="Times New Roman" w:hAnsi="Verdana" w:cs="Arial"/>
                <w:color w:val="000000"/>
                <w:sz w:val="20"/>
                <w:szCs w:val="20"/>
                <w:lang w:eastAsia="es-CR"/>
              </w:rPr>
            </w:pPr>
            <w:r w:rsidRPr="00FD5130">
              <w:rPr>
                <w:rFonts w:ascii="Verdana" w:eastAsia="Times New Roman" w:hAnsi="Verdana" w:cs="Arial"/>
                <w:color w:val="000000"/>
                <w:sz w:val="20"/>
                <w:szCs w:val="20"/>
                <w:lang w:eastAsia="es-CR"/>
              </w:rPr>
              <w:t>"</w:t>
            </w:r>
            <w:r w:rsidRPr="00FD5130">
              <w:rPr>
                <w:rFonts w:ascii="Verdana" w:eastAsia="Times New Roman" w:hAnsi="Verdana" w:cs="Arial"/>
                <w:b/>
                <w:bCs/>
                <w:color w:val="000000"/>
                <w:sz w:val="20"/>
                <w:szCs w:val="20"/>
                <w:lang w:eastAsia="es-CR"/>
              </w:rPr>
              <w:t>Artículo 30</w:t>
            </w:r>
            <w:proofErr w:type="gramStart"/>
            <w:r w:rsidRPr="00FD5130">
              <w:rPr>
                <w:rFonts w:ascii="Verdana" w:eastAsia="Times New Roman" w:hAnsi="Verdana" w:cs="Arial"/>
                <w:b/>
                <w:bCs/>
                <w:color w:val="000000"/>
                <w:sz w:val="20"/>
                <w:szCs w:val="20"/>
                <w:lang w:eastAsia="es-CR"/>
              </w:rPr>
              <w:t>°.-</w:t>
            </w:r>
            <w:proofErr w:type="gramEnd"/>
            <w:r w:rsidRPr="00FD5130">
              <w:rPr>
                <w:rFonts w:ascii="Verdana" w:eastAsia="Times New Roman" w:hAnsi="Verdana" w:cs="Arial"/>
                <w:b/>
                <w:bCs/>
                <w:color w:val="000000"/>
                <w:sz w:val="20"/>
                <w:szCs w:val="20"/>
                <w:lang w:eastAsia="es-CR"/>
              </w:rPr>
              <w:t xml:space="preserve"> Monitoreo trimestral durante la ejecución del presupuesto. </w:t>
            </w:r>
            <w:r w:rsidRPr="00FD5130">
              <w:rPr>
                <w:rFonts w:ascii="Verdana" w:eastAsia="Times New Roman" w:hAnsi="Verdana" w:cs="Arial"/>
                <w:color w:val="000000"/>
                <w:sz w:val="20"/>
                <w:szCs w:val="20"/>
                <w:lang w:eastAsia="es-CR"/>
              </w:rPr>
              <w:t xml:space="preserve">La DGPN y la STAP le remitirán un informe trimestral al </w:t>
            </w:r>
            <w:proofErr w:type="gramStart"/>
            <w:r w:rsidRPr="00FD5130">
              <w:rPr>
                <w:rFonts w:ascii="Verdana" w:eastAsia="Times New Roman" w:hAnsi="Verdana" w:cs="Arial"/>
                <w:color w:val="000000"/>
                <w:sz w:val="20"/>
                <w:szCs w:val="20"/>
                <w:lang w:eastAsia="es-CR"/>
              </w:rPr>
              <w:t>Ministro</w:t>
            </w:r>
            <w:proofErr w:type="gramEnd"/>
            <w:r w:rsidRPr="00FD5130">
              <w:rPr>
                <w:rFonts w:ascii="Verdana" w:eastAsia="Times New Roman" w:hAnsi="Verdana" w:cs="Arial"/>
                <w:color w:val="000000"/>
                <w:sz w:val="20"/>
                <w:szCs w:val="20"/>
                <w:lang w:eastAsia="es-CR"/>
              </w:rPr>
              <w:t xml:space="preserve"> o Ministra de Hacienda sobre la evolución del gasto corriente o total presupuestario, según corresponda, de las entidades del SPNF.</w:t>
            </w:r>
          </w:p>
          <w:p w:rsidR="00FD5130" w:rsidRPr="00FD5130" w:rsidRDefault="00FD5130" w:rsidP="00FD5130">
            <w:pPr>
              <w:spacing w:after="240" w:line="240" w:lineRule="auto"/>
              <w:jc w:val="both"/>
              <w:rPr>
                <w:rFonts w:ascii="Arial" w:eastAsia="Times New Roman" w:hAnsi="Arial" w:cs="Arial"/>
                <w:color w:val="000000"/>
                <w:sz w:val="20"/>
                <w:szCs w:val="20"/>
                <w:lang w:eastAsia="es-CR"/>
              </w:rPr>
            </w:pPr>
          </w:p>
          <w:p w:rsidR="00FD5130" w:rsidRPr="00FD5130" w:rsidRDefault="00FD5130" w:rsidP="00FD5130">
            <w:pPr>
              <w:spacing w:after="0" w:line="240" w:lineRule="auto"/>
              <w:ind w:firstLine="708"/>
              <w:jc w:val="both"/>
              <w:rPr>
                <w:rFonts w:ascii="Verdana" w:eastAsia="Times New Roman" w:hAnsi="Verdana" w:cs="Arial"/>
                <w:color w:val="000000"/>
                <w:sz w:val="20"/>
                <w:szCs w:val="20"/>
                <w:lang w:eastAsia="es-CR"/>
              </w:rPr>
            </w:pPr>
            <w:r w:rsidRPr="00FD5130">
              <w:rPr>
                <w:rFonts w:ascii="Verdana" w:eastAsia="Times New Roman" w:hAnsi="Verdana" w:cs="Arial"/>
                <w:color w:val="000000"/>
                <w:sz w:val="20"/>
                <w:szCs w:val="20"/>
                <w:lang w:eastAsia="es-CR"/>
              </w:rPr>
              <w:t>Para la elaboración y posterior publicación trimestral de los datos de los ingresos, gastos y financiamiento de las entidades y órganos del SPNF, se utilizará la información que las entidades ingresan al SIPP de la CGR.</w:t>
            </w:r>
          </w:p>
          <w:p w:rsidR="00FD5130" w:rsidRPr="00FD5130" w:rsidRDefault="00FD5130" w:rsidP="00FD5130">
            <w:pPr>
              <w:spacing w:after="240" w:line="240" w:lineRule="auto"/>
              <w:jc w:val="both"/>
              <w:rPr>
                <w:rFonts w:ascii="Arial" w:eastAsia="Times New Roman" w:hAnsi="Arial" w:cs="Arial"/>
                <w:color w:val="000000"/>
                <w:sz w:val="20"/>
                <w:szCs w:val="20"/>
                <w:lang w:eastAsia="es-CR"/>
              </w:rPr>
            </w:pPr>
          </w:p>
          <w:p w:rsidR="00FD5130" w:rsidRPr="00FD5130" w:rsidRDefault="00FD5130" w:rsidP="00FD5130">
            <w:pPr>
              <w:spacing w:after="0" w:line="240" w:lineRule="auto"/>
              <w:ind w:firstLine="708"/>
              <w:jc w:val="both"/>
              <w:rPr>
                <w:rFonts w:ascii="Verdana" w:eastAsia="Times New Roman" w:hAnsi="Verdana" w:cs="Arial"/>
                <w:color w:val="000000"/>
                <w:sz w:val="20"/>
                <w:szCs w:val="20"/>
                <w:lang w:eastAsia="es-CR"/>
              </w:rPr>
            </w:pPr>
            <w:r w:rsidRPr="00FD5130">
              <w:rPr>
                <w:rFonts w:ascii="Verdana" w:eastAsia="Times New Roman" w:hAnsi="Verdana" w:cs="Arial"/>
                <w:color w:val="000000"/>
                <w:sz w:val="20"/>
                <w:szCs w:val="20"/>
                <w:lang w:eastAsia="es-CR"/>
              </w:rPr>
              <w:t>Tanto el informe de gasto corriente como el seguimiento trimestral de los datos, serán publicados como máximo 30 días naturales contados a partir de la fecha de entrega de la información trimestral que deben hacer las entidades y órganos del SPNF, en la página web del Ministerio de Hacienda, donde se visualicen los montos presupuestados y ejecutados de cada una de las instituciones."</w:t>
            </w:r>
          </w:p>
          <w:p w:rsidR="00FD5130" w:rsidRPr="00FD5130" w:rsidRDefault="00FD5130" w:rsidP="00FD5130">
            <w:pPr>
              <w:spacing w:after="240" w:line="240" w:lineRule="auto"/>
              <w:jc w:val="both"/>
              <w:rPr>
                <w:rFonts w:ascii="Arial" w:eastAsia="Times New Roman" w:hAnsi="Arial" w:cs="Arial"/>
                <w:color w:val="000000"/>
                <w:sz w:val="20"/>
                <w:szCs w:val="20"/>
                <w:lang w:eastAsia="es-CR"/>
              </w:rPr>
            </w:pPr>
          </w:p>
          <w:p w:rsidR="00FD5130" w:rsidRPr="00FD5130" w:rsidRDefault="00FD5130" w:rsidP="00FD5130">
            <w:pPr>
              <w:spacing w:after="0" w:line="240" w:lineRule="auto"/>
              <w:ind w:firstLine="708"/>
              <w:jc w:val="both"/>
              <w:rPr>
                <w:rFonts w:ascii="Verdana" w:eastAsia="Times New Roman" w:hAnsi="Verdana" w:cs="Arial"/>
                <w:color w:val="000000"/>
                <w:sz w:val="20"/>
                <w:szCs w:val="20"/>
                <w:lang w:eastAsia="es-CR"/>
              </w:rPr>
            </w:pPr>
            <w:r w:rsidRPr="00FD5130">
              <w:rPr>
                <w:rFonts w:ascii="Verdana" w:eastAsia="Times New Roman" w:hAnsi="Verdana" w:cs="Arial"/>
                <w:color w:val="000000"/>
                <w:sz w:val="20"/>
                <w:szCs w:val="20"/>
                <w:lang w:eastAsia="es-CR"/>
              </w:rPr>
              <w:t>"</w:t>
            </w:r>
            <w:r w:rsidRPr="00FD5130">
              <w:rPr>
                <w:rFonts w:ascii="Verdana" w:eastAsia="Times New Roman" w:hAnsi="Verdana" w:cs="Arial"/>
                <w:b/>
                <w:bCs/>
                <w:color w:val="000000"/>
                <w:sz w:val="20"/>
                <w:szCs w:val="20"/>
                <w:lang w:eastAsia="es-CR"/>
              </w:rPr>
              <w:t>Artículo 31</w:t>
            </w:r>
            <w:proofErr w:type="gramStart"/>
            <w:r w:rsidRPr="00FD5130">
              <w:rPr>
                <w:rFonts w:ascii="Verdana" w:eastAsia="Times New Roman" w:hAnsi="Verdana" w:cs="Arial"/>
                <w:b/>
                <w:bCs/>
                <w:color w:val="000000"/>
                <w:sz w:val="20"/>
                <w:szCs w:val="20"/>
                <w:lang w:eastAsia="es-CR"/>
              </w:rPr>
              <w:t>°.-</w:t>
            </w:r>
            <w:proofErr w:type="gramEnd"/>
            <w:r w:rsidRPr="00FD5130">
              <w:rPr>
                <w:rFonts w:ascii="Verdana" w:eastAsia="Times New Roman" w:hAnsi="Verdana" w:cs="Arial"/>
                <w:b/>
                <w:bCs/>
                <w:color w:val="000000"/>
                <w:sz w:val="20"/>
                <w:szCs w:val="20"/>
                <w:lang w:eastAsia="es-CR"/>
              </w:rPr>
              <w:t xml:space="preserve"> Solicitud de Información. </w:t>
            </w:r>
            <w:r w:rsidRPr="00FD5130">
              <w:rPr>
                <w:rFonts w:ascii="Verdana" w:eastAsia="Times New Roman" w:hAnsi="Verdana" w:cs="Arial"/>
                <w:color w:val="000000"/>
                <w:sz w:val="20"/>
                <w:szCs w:val="20"/>
                <w:lang w:eastAsia="es-CR"/>
              </w:rPr>
              <w:t>La Secretaria Técnica de la Autoridad Presupuestaria, en el ejercicio de las competencias otorgadas en el Titulo IV de la Ley aquí reglamentada, podrá solicitar la información que resulte pertinente."</w:t>
            </w:r>
          </w:p>
          <w:p w:rsidR="00FD5130" w:rsidRPr="00FD5130" w:rsidRDefault="00FD5130" w:rsidP="00FD5130">
            <w:pPr>
              <w:spacing w:after="240" w:line="240" w:lineRule="auto"/>
              <w:jc w:val="both"/>
              <w:rPr>
                <w:rFonts w:ascii="Arial" w:eastAsia="Times New Roman" w:hAnsi="Arial" w:cs="Arial"/>
                <w:color w:val="000000"/>
                <w:sz w:val="20"/>
                <w:szCs w:val="20"/>
                <w:lang w:eastAsia="es-CR"/>
              </w:rPr>
            </w:pPr>
          </w:p>
          <w:p w:rsidR="00FD5130" w:rsidRPr="00FD5130" w:rsidRDefault="00FD5130" w:rsidP="00FD5130">
            <w:pPr>
              <w:spacing w:after="0" w:line="240" w:lineRule="auto"/>
              <w:ind w:firstLine="708"/>
              <w:jc w:val="both"/>
              <w:rPr>
                <w:rFonts w:ascii="Verdana" w:eastAsia="Times New Roman" w:hAnsi="Verdana" w:cs="Arial"/>
                <w:color w:val="000000"/>
                <w:sz w:val="20"/>
                <w:szCs w:val="20"/>
                <w:lang w:eastAsia="es-CR"/>
              </w:rPr>
            </w:pPr>
            <w:r w:rsidRPr="00FD5130">
              <w:rPr>
                <w:rFonts w:ascii="Verdana" w:eastAsia="Times New Roman" w:hAnsi="Verdana" w:cs="Arial"/>
                <w:color w:val="000000"/>
                <w:sz w:val="20"/>
                <w:szCs w:val="20"/>
                <w:lang w:eastAsia="es-CR"/>
              </w:rPr>
              <w:t>"</w:t>
            </w:r>
            <w:r w:rsidRPr="00FD5130">
              <w:rPr>
                <w:rFonts w:ascii="Verdana" w:eastAsia="Times New Roman" w:hAnsi="Verdana" w:cs="Arial"/>
                <w:b/>
                <w:bCs/>
                <w:color w:val="000000"/>
                <w:sz w:val="20"/>
                <w:szCs w:val="20"/>
                <w:lang w:eastAsia="es-CR"/>
              </w:rPr>
              <w:t>Artículo 32</w:t>
            </w:r>
            <w:proofErr w:type="gramStart"/>
            <w:r w:rsidRPr="00FD5130">
              <w:rPr>
                <w:rFonts w:ascii="Verdana" w:eastAsia="Times New Roman" w:hAnsi="Verdana" w:cs="Arial"/>
                <w:b/>
                <w:bCs/>
                <w:color w:val="000000"/>
                <w:sz w:val="20"/>
                <w:szCs w:val="20"/>
                <w:lang w:eastAsia="es-CR"/>
              </w:rPr>
              <w:t>°.-</w:t>
            </w:r>
            <w:proofErr w:type="gramEnd"/>
            <w:r w:rsidRPr="00FD5130">
              <w:rPr>
                <w:rFonts w:ascii="Verdana" w:eastAsia="Times New Roman" w:hAnsi="Verdana" w:cs="Arial"/>
                <w:b/>
                <w:bCs/>
                <w:color w:val="000000"/>
                <w:sz w:val="20"/>
                <w:szCs w:val="20"/>
                <w:lang w:eastAsia="es-CR"/>
              </w:rPr>
              <w:t xml:space="preserve"> Asignación presupuestaria. </w:t>
            </w:r>
            <w:r w:rsidRPr="00FD5130">
              <w:rPr>
                <w:rFonts w:ascii="Verdana" w:eastAsia="Times New Roman" w:hAnsi="Verdana" w:cs="Arial"/>
                <w:color w:val="000000"/>
                <w:sz w:val="20"/>
                <w:szCs w:val="20"/>
                <w:lang w:eastAsia="es-CR"/>
              </w:rPr>
              <w:t>En cumplimiento del artículo 24 del Título IV de la Ley aquí reglamentada, las asignaciones presupuestarias que no corresponden a destinos específicos legales, se realizarán de acuerdo con los criterios establecidos en el artículo 23 de ese mismo Título, aunque dicha asignación no podrá ser inferior al monto establecido en el Presupuesto actualizado 2018, año en que fue aprobada la Ley en mención."</w:t>
            </w:r>
          </w:p>
          <w:p w:rsidR="00FD5130" w:rsidRPr="00FD5130" w:rsidRDefault="00FD5130" w:rsidP="00FD5130">
            <w:pPr>
              <w:spacing w:after="240" w:line="240" w:lineRule="auto"/>
              <w:jc w:val="both"/>
              <w:rPr>
                <w:rFonts w:ascii="Arial" w:eastAsia="Times New Roman" w:hAnsi="Arial" w:cs="Arial"/>
                <w:color w:val="000000"/>
                <w:sz w:val="20"/>
                <w:szCs w:val="20"/>
                <w:lang w:eastAsia="es-CR"/>
              </w:rPr>
            </w:pPr>
          </w:p>
          <w:p w:rsidR="00FD5130" w:rsidRPr="00FD5130" w:rsidRDefault="00FD5130" w:rsidP="00FD5130">
            <w:pPr>
              <w:spacing w:after="0" w:line="240" w:lineRule="auto"/>
              <w:ind w:firstLine="708"/>
              <w:jc w:val="both"/>
              <w:rPr>
                <w:rFonts w:ascii="Verdana" w:eastAsia="Times New Roman" w:hAnsi="Verdana" w:cs="Arial"/>
                <w:color w:val="000000"/>
                <w:sz w:val="20"/>
                <w:szCs w:val="20"/>
                <w:lang w:eastAsia="es-CR"/>
              </w:rPr>
            </w:pPr>
            <w:r w:rsidRPr="00FD5130">
              <w:rPr>
                <w:rFonts w:ascii="Verdana" w:eastAsia="Times New Roman" w:hAnsi="Verdana" w:cs="Arial"/>
                <w:color w:val="000000"/>
                <w:sz w:val="20"/>
                <w:szCs w:val="20"/>
                <w:lang w:eastAsia="es-CR"/>
              </w:rPr>
              <w:t>"</w:t>
            </w:r>
            <w:r w:rsidRPr="00FD5130">
              <w:rPr>
                <w:rFonts w:ascii="Verdana" w:eastAsia="Times New Roman" w:hAnsi="Verdana" w:cs="Arial"/>
                <w:b/>
                <w:bCs/>
                <w:color w:val="000000"/>
                <w:sz w:val="20"/>
                <w:szCs w:val="20"/>
                <w:lang w:eastAsia="es-CR"/>
              </w:rPr>
              <w:t>Artículo 33</w:t>
            </w:r>
            <w:proofErr w:type="gramStart"/>
            <w:r w:rsidRPr="00FD5130">
              <w:rPr>
                <w:rFonts w:ascii="Verdana" w:eastAsia="Times New Roman" w:hAnsi="Verdana" w:cs="Arial"/>
                <w:b/>
                <w:bCs/>
                <w:color w:val="000000"/>
                <w:sz w:val="20"/>
                <w:szCs w:val="20"/>
                <w:lang w:eastAsia="es-CR"/>
              </w:rPr>
              <w:t>°.-</w:t>
            </w:r>
            <w:proofErr w:type="gramEnd"/>
            <w:r w:rsidRPr="00FD5130">
              <w:rPr>
                <w:rFonts w:ascii="Verdana" w:eastAsia="Times New Roman" w:hAnsi="Verdana" w:cs="Arial"/>
                <w:b/>
                <w:bCs/>
                <w:color w:val="000000"/>
                <w:sz w:val="20"/>
                <w:szCs w:val="20"/>
                <w:lang w:eastAsia="es-CR"/>
              </w:rPr>
              <w:t xml:space="preserve"> Destinos específicos. </w:t>
            </w:r>
            <w:r w:rsidRPr="00FD5130">
              <w:rPr>
                <w:rFonts w:ascii="Verdana" w:eastAsia="Times New Roman" w:hAnsi="Verdana" w:cs="Arial"/>
                <w:color w:val="000000"/>
                <w:sz w:val="20"/>
                <w:szCs w:val="20"/>
                <w:lang w:eastAsia="es-CR"/>
              </w:rPr>
              <w:t>En cumplimiento de los artículos 15 y 25 del Título IV de la Ley aquí reglamentada, para los destinos específicos que no estén expresamente dispuestos en la Constitución Política o cuyo financiamiento no provenga de una renta especial, el Ministerio de Hacienda tendrá discrecionalidad en la asignación de los recursos de acuerdo con la situación fiscal del país y con los criterios establecidos en el artículo 23 del mencionado Título."</w:t>
            </w:r>
          </w:p>
          <w:p w:rsidR="00FD5130" w:rsidRPr="00FD5130" w:rsidRDefault="00FD5130" w:rsidP="00FD5130">
            <w:pPr>
              <w:spacing w:after="240" w:line="240" w:lineRule="auto"/>
              <w:jc w:val="both"/>
              <w:rPr>
                <w:rFonts w:ascii="Arial" w:eastAsia="Times New Roman" w:hAnsi="Arial" w:cs="Arial"/>
                <w:color w:val="000000"/>
                <w:sz w:val="20"/>
                <w:szCs w:val="20"/>
                <w:lang w:eastAsia="es-CR"/>
              </w:rPr>
            </w:pPr>
          </w:p>
          <w:p w:rsidR="00FD5130" w:rsidRPr="00FD5130" w:rsidRDefault="00FD5130" w:rsidP="00FD5130">
            <w:pPr>
              <w:spacing w:after="0" w:line="240" w:lineRule="auto"/>
              <w:ind w:firstLine="708"/>
              <w:jc w:val="both"/>
              <w:rPr>
                <w:rFonts w:ascii="Verdana" w:eastAsia="Times New Roman" w:hAnsi="Verdana" w:cs="Arial"/>
                <w:color w:val="000000"/>
                <w:sz w:val="20"/>
                <w:szCs w:val="20"/>
                <w:lang w:eastAsia="es-CR"/>
              </w:rPr>
            </w:pPr>
            <w:r w:rsidRPr="00FD5130">
              <w:rPr>
                <w:rFonts w:ascii="Verdana" w:eastAsia="Times New Roman" w:hAnsi="Verdana" w:cs="Arial"/>
                <w:color w:val="000000"/>
                <w:sz w:val="20"/>
                <w:szCs w:val="20"/>
                <w:lang w:eastAsia="es-CR"/>
              </w:rPr>
              <w:lastRenderedPageBreak/>
              <w:t>"</w:t>
            </w:r>
            <w:r w:rsidRPr="00FD5130">
              <w:rPr>
                <w:rFonts w:ascii="Verdana" w:eastAsia="Times New Roman" w:hAnsi="Verdana" w:cs="Arial"/>
                <w:b/>
                <w:bCs/>
                <w:color w:val="000000"/>
                <w:sz w:val="20"/>
                <w:szCs w:val="20"/>
                <w:lang w:eastAsia="es-CR"/>
              </w:rPr>
              <w:t>Artículo 34</w:t>
            </w:r>
            <w:proofErr w:type="gramStart"/>
            <w:r w:rsidRPr="00FD5130">
              <w:rPr>
                <w:rFonts w:ascii="Verdana" w:eastAsia="Times New Roman" w:hAnsi="Verdana" w:cs="Arial"/>
                <w:b/>
                <w:bCs/>
                <w:color w:val="000000"/>
                <w:sz w:val="20"/>
                <w:szCs w:val="20"/>
                <w:lang w:eastAsia="es-CR"/>
              </w:rPr>
              <w:t>°.-</w:t>
            </w:r>
            <w:proofErr w:type="gramEnd"/>
            <w:r w:rsidRPr="00FD5130">
              <w:rPr>
                <w:rFonts w:ascii="Verdana" w:eastAsia="Times New Roman" w:hAnsi="Verdana" w:cs="Arial"/>
                <w:b/>
                <w:bCs/>
                <w:color w:val="000000"/>
                <w:sz w:val="20"/>
                <w:szCs w:val="20"/>
                <w:lang w:eastAsia="es-CR"/>
              </w:rPr>
              <w:t xml:space="preserve"> Normas Internacionales de Contabilidad para el Sector Público. </w:t>
            </w:r>
            <w:r w:rsidRPr="00FD5130">
              <w:rPr>
                <w:rFonts w:ascii="Verdana" w:eastAsia="Times New Roman" w:hAnsi="Verdana" w:cs="Arial"/>
                <w:color w:val="000000"/>
                <w:sz w:val="20"/>
                <w:szCs w:val="20"/>
                <w:lang w:eastAsia="es-CR"/>
              </w:rPr>
              <w:t>En cumplimiento del artículo 27 del Título IV de la Ley aquí reglamentada, las Normas Internacionales de Contabilidad para el Sector Público (NICSP) serán de aplicación para el Gobierno General, el cual comprende:</w:t>
            </w:r>
          </w:p>
          <w:p w:rsidR="00FD5130" w:rsidRPr="00FD5130" w:rsidRDefault="00FD5130" w:rsidP="00FD5130">
            <w:pPr>
              <w:spacing w:after="240" w:line="240" w:lineRule="auto"/>
              <w:jc w:val="both"/>
              <w:rPr>
                <w:rFonts w:ascii="Arial" w:eastAsia="Times New Roman" w:hAnsi="Arial" w:cs="Arial"/>
                <w:color w:val="000000"/>
                <w:sz w:val="20"/>
                <w:szCs w:val="20"/>
                <w:lang w:eastAsia="es-CR"/>
              </w:rPr>
            </w:pPr>
          </w:p>
          <w:p w:rsidR="00FD5130" w:rsidRPr="00FD5130" w:rsidRDefault="00FD5130" w:rsidP="00FD5130">
            <w:pPr>
              <w:spacing w:after="0" w:line="240" w:lineRule="auto"/>
              <w:ind w:left="708"/>
              <w:jc w:val="both"/>
              <w:rPr>
                <w:rFonts w:ascii="Verdana" w:eastAsia="Times New Roman" w:hAnsi="Verdana" w:cs="Arial"/>
                <w:color w:val="000000"/>
                <w:sz w:val="20"/>
                <w:szCs w:val="20"/>
                <w:lang w:eastAsia="es-CR"/>
              </w:rPr>
            </w:pPr>
            <w:r w:rsidRPr="00FD5130">
              <w:rPr>
                <w:rFonts w:ascii="Verdana" w:eastAsia="Times New Roman" w:hAnsi="Verdana" w:cs="Arial"/>
                <w:color w:val="000000"/>
                <w:sz w:val="20"/>
                <w:szCs w:val="20"/>
                <w:lang w:eastAsia="es-CR"/>
              </w:rPr>
              <w:t>· El Gobierno Central, entendido como el Poder Ejecutivo y sus dependencias, así como todos los órganos de desconcentración adscritos a los distintos ministerios, el Poder Legislativo, el Poder Judicial, el Tribunal Supremo de Elecciones, y las dependencias y los órganos auxiliares de estos.</w:t>
            </w:r>
          </w:p>
          <w:p w:rsidR="00FD5130" w:rsidRPr="00FD5130" w:rsidRDefault="00FD5130" w:rsidP="00FD5130">
            <w:pPr>
              <w:spacing w:after="240" w:line="240" w:lineRule="auto"/>
              <w:jc w:val="both"/>
              <w:rPr>
                <w:rFonts w:ascii="Arial" w:eastAsia="Times New Roman" w:hAnsi="Arial" w:cs="Arial"/>
                <w:color w:val="000000"/>
                <w:sz w:val="20"/>
                <w:szCs w:val="20"/>
                <w:lang w:eastAsia="es-CR"/>
              </w:rPr>
            </w:pPr>
          </w:p>
          <w:p w:rsidR="00FD5130" w:rsidRPr="00FD5130" w:rsidRDefault="00FD5130" w:rsidP="00FD5130">
            <w:pPr>
              <w:spacing w:after="0" w:line="240" w:lineRule="auto"/>
              <w:ind w:left="708"/>
              <w:jc w:val="both"/>
              <w:rPr>
                <w:rFonts w:ascii="Verdana" w:eastAsia="Times New Roman" w:hAnsi="Verdana" w:cs="Arial"/>
                <w:color w:val="000000"/>
                <w:sz w:val="20"/>
                <w:szCs w:val="20"/>
                <w:lang w:eastAsia="es-CR"/>
              </w:rPr>
            </w:pPr>
            <w:r w:rsidRPr="00FD5130">
              <w:rPr>
                <w:rFonts w:ascii="Verdana" w:eastAsia="Times New Roman" w:hAnsi="Verdana" w:cs="Arial"/>
                <w:color w:val="000000"/>
                <w:sz w:val="20"/>
                <w:szCs w:val="20"/>
                <w:lang w:eastAsia="es-CR"/>
              </w:rPr>
              <w:t>· Instituciones Descentralizadas No Empresariales y sus órganos desconcentrados.</w:t>
            </w:r>
          </w:p>
          <w:p w:rsidR="00FD5130" w:rsidRPr="00FD5130" w:rsidRDefault="00FD5130" w:rsidP="00FD5130">
            <w:pPr>
              <w:spacing w:after="240" w:line="240" w:lineRule="auto"/>
              <w:jc w:val="both"/>
              <w:rPr>
                <w:rFonts w:ascii="Arial" w:eastAsia="Times New Roman" w:hAnsi="Arial" w:cs="Arial"/>
                <w:color w:val="000000"/>
                <w:sz w:val="20"/>
                <w:szCs w:val="20"/>
                <w:lang w:eastAsia="es-CR"/>
              </w:rPr>
            </w:pPr>
          </w:p>
          <w:p w:rsidR="00FD5130" w:rsidRPr="00FD5130" w:rsidRDefault="00FD5130" w:rsidP="00FD5130">
            <w:pPr>
              <w:spacing w:after="0" w:line="240" w:lineRule="auto"/>
              <w:ind w:left="708"/>
              <w:jc w:val="both"/>
              <w:rPr>
                <w:rFonts w:ascii="Verdana" w:eastAsia="Times New Roman" w:hAnsi="Verdana" w:cs="Arial"/>
                <w:color w:val="000000"/>
                <w:sz w:val="20"/>
                <w:szCs w:val="20"/>
                <w:lang w:eastAsia="es-CR"/>
              </w:rPr>
            </w:pPr>
            <w:r w:rsidRPr="00FD5130">
              <w:rPr>
                <w:rFonts w:ascii="Verdana" w:eastAsia="Times New Roman" w:hAnsi="Verdana" w:cs="Arial"/>
                <w:color w:val="000000"/>
                <w:sz w:val="20"/>
                <w:szCs w:val="20"/>
                <w:lang w:eastAsia="es-CR"/>
              </w:rPr>
              <w:t>· Gobiernos Locales.</w:t>
            </w:r>
          </w:p>
          <w:p w:rsidR="00FD5130" w:rsidRPr="00FD5130" w:rsidRDefault="00FD5130" w:rsidP="00FD5130">
            <w:pPr>
              <w:spacing w:after="240" w:line="240" w:lineRule="auto"/>
              <w:jc w:val="both"/>
              <w:rPr>
                <w:rFonts w:ascii="Arial" w:eastAsia="Times New Roman" w:hAnsi="Arial" w:cs="Arial"/>
                <w:color w:val="000000"/>
                <w:sz w:val="20"/>
                <w:szCs w:val="20"/>
                <w:lang w:eastAsia="es-CR"/>
              </w:rPr>
            </w:pPr>
          </w:p>
          <w:p w:rsidR="00FD5130" w:rsidRPr="00FD5130" w:rsidRDefault="00FD5130" w:rsidP="00FD5130">
            <w:pPr>
              <w:spacing w:after="0" w:line="240" w:lineRule="auto"/>
              <w:ind w:firstLine="708"/>
              <w:jc w:val="both"/>
              <w:rPr>
                <w:rFonts w:ascii="Verdana" w:eastAsia="Times New Roman" w:hAnsi="Verdana" w:cs="Arial"/>
                <w:color w:val="000000"/>
                <w:sz w:val="20"/>
                <w:szCs w:val="20"/>
                <w:lang w:eastAsia="es-CR"/>
              </w:rPr>
            </w:pPr>
            <w:r w:rsidRPr="00FD5130">
              <w:rPr>
                <w:rFonts w:ascii="Verdana" w:eastAsia="Times New Roman" w:hAnsi="Verdana" w:cs="Arial"/>
                <w:color w:val="000000"/>
                <w:sz w:val="20"/>
                <w:szCs w:val="20"/>
                <w:lang w:eastAsia="es-CR"/>
              </w:rPr>
              <w:t>El Gobierno General deberá cumplir al primer día hábil de enero del 2023 la aplicación de las NICSP que no tienen incluidos dentro sus apartados disposiciones transitorias."</w:t>
            </w:r>
          </w:p>
          <w:p w:rsidR="00FD5130" w:rsidRPr="00FD5130" w:rsidRDefault="00FD5130" w:rsidP="00FD5130">
            <w:pPr>
              <w:spacing w:after="240" w:line="240" w:lineRule="auto"/>
              <w:jc w:val="both"/>
              <w:rPr>
                <w:rFonts w:ascii="Arial" w:eastAsia="Times New Roman" w:hAnsi="Arial" w:cs="Arial"/>
                <w:color w:val="000000"/>
                <w:sz w:val="20"/>
                <w:szCs w:val="20"/>
                <w:lang w:eastAsia="es-CR"/>
              </w:rPr>
            </w:pPr>
          </w:p>
          <w:p w:rsidR="00FD5130" w:rsidRPr="00FD5130" w:rsidRDefault="00FD5130" w:rsidP="00FD5130">
            <w:pPr>
              <w:spacing w:after="0" w:line="240" w:lineRule="auto"/>
              <w:ind w:firstLine="708"/>
              <w:jc w:val="both"/>
              <w:rPr>
                <w:rFonts w:ascii="Verdana" w:eastAsia="Times New Roman" w:hAnsi="Verdana" w:cs="Arial"/>
                <w:color w:val="000000"/>
                <w:sz w:val="20"/>
                <w:szCs w:val="20"/>
                <w:lang w:eastAsia="es-CR"/>
              </w:rPr>
            </w:pPr>
            <w:r w:rsidRPr="00FD5130">
              <w:rPr>
                <w:rFonts w:ascii="Verdana" w:eastAsia="Times New Roman" w:hAnsi="Verdana" w:cs="Arial"/>
                <w:color w:val="000000"/>
                <w:sz w:val="20"/>
                <w:szCs w:val="20"/>
                <w:lang w:eastAsia="es-CR"/>
              </w:rPr>
              <w:t>"</w:t>
            </w:r>
            <w:r w:rsidRPr="00FD5130">
              <w:rPr>
                <w:rFonts w:ascii="Verdana" w:eastAsia="Times New Roman" w:hAnsi="Verdana" w:cs="Arial"/>
                <w:b/>
                <w:bCs/>
                <w:color w:val="000000"/>
                <w:sz w:val="20"/>
                <w:szCs w:val="20"/>
                <w:lang w:eastAsia="es-CR"/>
              </w:rPr>
              <w:t>Artículo 35</w:t>
            </w:r>
            <w:proofErr w:type="gramStart"/>
            <w:r w:rsidRPr="00FD5130">
              <w:rPr>
                <w:rFonts w:ascii="Verdana" w:eastAsia="Times New Roman" w:hAnsi="Verdana" w:cs="Arial"/>
                <w:b/>
                <w:bCs/>
                <w:color w:val="000000"/>
                <w:sz w:val="20"/>
                <w:szCs w:val="20"/>
                <w:lang w:eastAsia="es-CR"/>
              </w:rPr>
              <w:t>°.-</w:t>
            </w:r>
            <w:proofErr w:type="gramEnd"/>
            <w:r w:rsidRPr="00FD5130">
              <w:rPr>
                <w:rFonts w:ascii="Verdana" w:eastAsia="Times New Roman" w:hAnsi="Verdana" w:cs="Arial"/>
                <w:b/>
                <w:bCs/>
                <w:color w:val="000000"/>
                <w:sz w:val="20"/>
                <w:szCs w:val="20"/>
                <w:lang w:eastAsia="es-CR"/>
              </w:rPr>
              <w:t xml:space="preserve"> Consejo Fiscal. </w:t>
            </w:r>
            <w:r w:rsidRPr="00FD5130">
              <w:rPr>
                <w:rFonts w:ascii="Verdana" w:eastAsia="Times New Roman" w:hAnsi="Verdana" w:cs="Arial"/>
                <w:color w:val="000000"/>
                <w:sz w:val="20"/>
                <w:szCs w:val="20"/>
                <w:lang w:eastAsia="es-CR"/>
              </w:rPr>
              <w:t>El Ministerio de Hacienda, conformará un Consejo Fiscal, con el fin de atender lo dispuesto en el artículo 28 del Título IV de la Ley aquí reglamentada."</w:t>
            </w:r>
          </w:p>
          <w:p w:rsidR="00FD5130" w:rsidRPr="00FD5130" w:rsidRDefault="00FD5130" w:rsidP="00FD5130">
            <w:pPr>
              <w:spacing w:after="240" w:line="240" w:lineRule="auto"/>
              <w:jc w:val="both"/>
              <w:rPr>
                <w:rFonts w:ascii="Arial" w:eastAsia="Times New Roman" w:hAnsi="Arial" w:cs="Arial"/>
                <w:color w:val="000000"/>
                <w:sz w:val="20"/>
                <w:szCs w:val="20"/>
                <w:lang w:eastAsia="es-CR"/>
              </w:rPr>
            </w:pPr>
          </w:p>
          <w:p w:rsidR="00FD5130" w:rsidRPr="00FD5130" w:rsidRDefault="00FD5130" w:rsidP="00FD5130">
            <w:pPr>
              <w:spacing w:after="0" w:line="240" w:lineRule="auto"/>
              <w:jc w:val="both"/>
              <w:rPr>
                <w:rFonts w:ascii="Arial" w:eastAsia="Times New Roman" w:hAnsi="Arial" w:cs="Arial"/>
                <w:color w:val="000000"/>
                <w:sz w:val="20"/>
                <w:szCs w:val="20"/>
                <w:lang w:eastAsia="es-CR"/>
              </w:rPr>
            </w:pPr>
            <w:r w:rsidRPr="00FD5130">
              <w:rPr>
                <w:rFonts w:ascii="Verdana" w:eastAsia="Times New Roman" w:hAnsi="Verdana" w:cs="Arial"/>
                <w:b/>
                <w:bCs/>
                <w:color w:val="000000"/>
                <w:sz w:val="20"/>
                <w:szCs w:val="20"/>
                <w:lang w:eastAsia="es-CR"/>
              </w:rPr>
              <w:br w:type="textWrapping" w:clear="all"/>
            </w:r>
          </w:p>
          <w:p w:rsidR="00FD5130" w:rsidRPr="00FD5130" w:rsidRDefault="00FD5130" w:rsidP="00FD5130">
            <w:pPr>
              <w:spacing w:after="0" w:line="240" w:lineRule="auto"/>
              <w:jc w:val="both"/>
              <w:rPr>
                <w:rFonts w:ascii="Verdana" w:eastAsia="Times New Roman" w:hAnsi="Verdana" w:cs="Arial"/>
                <w:color w:val="000000"/>
                <w:sz w:val="20"/>
                <w:szCs w:val="20"/>
                <w:lang w:eastAsia="es-CR"/>
              </w:rPr>
            </w:pPr>
            <w:r w:rsidRPr="00FD5130">
              <w:rPr>
                <w:rFonts w:ascii="Verdana" w:eastAsia="Times New Roman" w:hAnsi="Verdana" w:cs="Arial"/>
                <w:color w:val="000000"/>
                <w:sz w:val="20"/>
                <w:szCs w:val="20"/>
                <w:lang w:val="es-ES" w:eastAsia="es-CR"/>
              </w:rPr>
              <w:t> </w:t>
            </w:r>
          </w:p>
          <w:p w:rsidR="00FD5130" w:rsidRPr="00FD5130" w:rsidRDefault="00FD5130" w:rsidP="00FD5130">
            <w:pPr>
              <w:spacing w:after="240" w:line="240" w:lineRule="auto"/>
              <w:jc w:val="both"/>
              <w:rPr>
                <w:rFonts w:ascii="Arial" w:eastAsia="Times New Roman" w:hAnsi="Arial" w:cs="Arial"/>
                <w:color w:val="000000"/>
                <w:sz w:val="20"/>
                <w:szCs w:val="20"/>
                <w:lang w:eastAsia="es-CR"/>
              </w:rPr>
            </w:pPr>
          </w:p>
          <w:p w:rsidR="00FD5130" w:rsidRPr="00FD5130" w:rsidRDefault="00FD5130" w:rsidP="00FD5130">
            <w:pPr>
              <w:spacing w:after="240" w:line="240" w:lineRule="auto"/>
              <w:jc w:val="both"/>
              <w:rPr>
                <w:rFonts w:ascii="Arial" w:eastAsia="Times New Roman" w:hAnsi="Arial" w:cs="Arial"/>
                <w:color w:val="000000"/>
                <w:sz w:val="20"/>
                <w:szCs w:val="20"/>
                <w:lang w:eastAsia="es-CR"/>
              </w:rPr>
            </w:pPr>
            <w:r w:rsidRPr="00FD5130">
              <w:rPr>
                <w:rFonts w:ascii="Arial" w:eastAsia="Times New Roman" w:hAnsi="Arial" w:cs="Arial"/>
                <w:color w:val="000000"/>
                <w:sz w:val="20"/>
                <w:szCs w:val="20"/>
                <w:lang w:eastAsia="es-CR"/>
              </w:rPr>
              <w:br/>
            </w:r>
            <w:hyperlink r:id="rId5" w:tgtFrame="_top" w:history="1">
              <w:r w:rsidRPr="00FD5130">
                <w:rPr>
                  <w:rFonts w:ascii="Verdana" w:eastAsia="Times New Roman" w:hAnsi="Verdana" w:cs="Arial"/>
                  <w:b/>
                  <w:bCs/>
                  <w:color w:val="31639C"/>
                  <w:sz w:val="16"/>
                  <w:szCs w:val="16"/>
                  <w:u w:val="single"/>
                  <w:bdr w:val="none" w:sz="0" w:space="0" w:color="auto" w:frame="1"/>
                  <w:lang w:eastAsia="es-CR"/>
                </w:rPr>
                <w:t>Ficha articulo</w:t>
              </w:r>
            </w:hyperlink>
            <w:r w:rsidRPr="00FD5130">
              <w:rPr>
                <w:rFonts w:ascii="Arial" w:eastAsia="Times New Roman" w:hAnsi="Arial" w:cs="Arial"/>
                <w:color w:val="000000"/>
                <w:sz w:val="20"/>
                <w:szCs w:val="20"/>
                <w:lang w:eastAsia="es-CR"/>
              </w:rPr>
              <w:br/>
            </w:r>
            <w:r w:rsidRPr="00FD5130">
              <w:rPr>
                <w:rFonts w:ascii="Arial" w:eastAsia="Times New Roman" w:hAnsi="Arial" w:cs="Arial"/>
                <w:color w:val="000000"/>
                <w:sz w:val="20"/>
                <w:szCs w:val="20"/>
                <w:lang w:eastAsia="es-CR"/>
              </w:rPr>
              <w:br/>
            </w:r>
          </w:p>
          <w:p w:rsidR="00FD5130" w:rsidRPr="00FD5130" w:rsidRDefault="00FD5130" w:rsidP="00FD5130">
            <w:pPr>
              <w:spacing w:after="0" w:line="240" w:lineRule="auto"/>
              <w:ind w:firstLine="708"/>
              <w:jc w:val="both"/>
              <w:rPr>
                <w:rFonts w:ascii="Verdana" w:eastAsia="Times New Roman" w:hAnsi="Verdana" w:cs="Arial"/>
                <w:color w:val="000000"/>
                <w:sz w:val="20"/>
                <w:szCs w:val="20"/>
                <w:lang w:eastAsia="es-CR"/>
              </w:rPr>
            </w:pPr>
            <w:r w:rsidRPr="00FD5130">
              <w:rPr>
                <w:rFonts w:ascii="Verdana" w:eastAsia="Times New Roman" w:hAnsi="Verdana" w:cs="Arial"/>
                <w:b/>
                <w:bCs/>
                <w:color w:val="000000"/>
                <w:sz w:val="20"/>
                <w:szCs w:val="20"/>
                <w:lang w:eastAsia="es-CR"/>
              </w:rPr>
              <w:t>Artículo 3º.- Derogatoria</w:t>
            </w:r>
            <w:r w:rsidRPr="00FD5130">
              <w:rPr>
                <w:rFonts w:ascii="Verdana" w:eastAsia="Times New Roman" w:hAnsi="Verdana" w:cs="Arial"/>
                <w:color w:val="000000"/>
                <w:sz w:val="20"/>
                <w:szCs w:val="20"/>
                <w:lang w:eastAsia="es-CR"/>
              </w:rPr>
              <w:t>. Deróguense los artículos 4º bis, 4º ter, 6º bis, 12º bis y 18º bis del Decreto Ejecutivo No. 41641-H, Reglamento al Título IV de la Ley No. 9635, denominado Responsabilidad Fiscal de la República, del 9 de abril del 2019.</w:t>
            </w:r>
          </w:p>
          <w:p w:rsidR="00FD5130" w:rsidRPr="00FD5130" w:rsidRDefault="00FD5130" w:rsidP="00FD5130">
            <w:pPr>
              <w:spacing w:after="240" w:line="240" w:lineRule="auto"/>
              <w:jc w:val="both"/>
              <w:rPr>
                <w:rFonts w:ascii="Arial" w:eastAsia="Times New Roman" w:hAnsi="Arial" w:cs="Arial"/>
                <w:color w:val="000000"/>
                <w:sz w:val="20"/>
                <w:szCs w:val="20"/>
                <w:lang w:eastAsia="es-CR"/>
              </w:rPr>
            </w:pPr>
          </w:p>
          <w:p w:rsidR="00FD5130" w:rsidRPr="00FD5130" w:rsidRDefault="00FD5130" w:rsidP="00FD5130">
            <w:pPr>
              <w:spacing w:after="0" w:line="240" w:lineRule="auto"/>
              <w:jc w:val="both"/>
              <w:rPr>
                <w:rFonts w:ascii="Arial" w:eastAsia="Times New Roman" w:hAnsi="Arial" w:cs="Arial"/>
                <w:color w:val="000000"/>
                <w:sz w:val="20"/>
                <w:szCs w:val="20"/>
                <w:lang w:eastAsia="es-CR"/>
              </w:rPr>
            </w:pPr>
            <w:r w:rsidRPr="00FD5130">
              <w:rPr>
                <w:rFonts w:ascii="Verdana" w:eastAsia="Times New Roman" w:hAnsi="Verdana" w:cs="Arial"/>
                <w:b/>
                <w:bCs/>
                <w:color w:val="000000"/>
                <w:sz w:val="20"/>
                <w:szCs w:val="20"/>
                <w:lang w:eastAsia="es-CR"/>
              </w:rPr>
              <w:br w:type="textWrapping" w:clear="all"/>
            </w:r>
          </w:p>
          <w:p w:rsidR="00FD5130" w:rsidRPr="00FD5130" w:rsidRDefault="00FD5130" w:rsidP="00FD5130">
            <w:pPr>
              <w:spacing w:after="0" w:line="240" w:lineRule="auto"/>
              <w:jc w:val="both"/>
              <w:rPr>
                <w:rFonts w:ascii="Verdana" w:eastAsia="Times New Roman" w:hAnsi="Verdana" w:cs="Arial"/>
                <w:color w:val="000000"/>
                <w:sz w:val="20"/>
                <w:szCs w:val="20"/>
                <w:lang w:eastAsia="es-CR"/>
              </w:rPr>
            </w:pPr>
            <w:r w:rsidRPr="00FD5130">
              <w:rPr>
                <w:rFonts w:ascii="Verdana" w:eastAsia="Times New Roman" w:hAnsi="Verdana" w:cs="Arial"/>
                <w:color w:val="000000"/>
                <w:sz w:val="20"/>
                <w:szCs w:val="20"/>
                <w:lang w:val="es-ES" w:eastAsia="es-CR"/>
              </w:rPr>
              <w:t> </w:t>
            </w:r>
          </w:p>
          <w:p w:rsidR="00FD5130" w:rsidRPr="00FD5130" w:rsidRDefault="00FD5130" w:rsidP="00FD5130">
            <w:pPr>
              <w:spacing w:after="240" w:line="240" w:lineRule="auto"/>
              <w:jc w:val="both"/>
              <w:rPr>
                <w:rFonts w:ascii="Arial" w:eastAsia="Times New Roman" w:hAnsi="Arial" w:cs="Arial"/>
                <w:color w:val="000000"/>
                <w:sz w:val="20"/>
                <w:szCs w:val="20"/>
                <w:lang w:eastAsia="es-CR"/>
              </w:rPr>
            </w:pPr>
          </w:p>
          <w:p w:rsidR="00FD5130" w:rsidRPr="00FD5130" w:rsidRDefault="00FD5130" w:rsidP="00FD5130">
            <w:pPr>
              <w:spacing w:after="240" w:line="240" w:lineRule="auto"/>
              <w:jc w:val="both"/>
              <w:rPr>
                <w:rFonts w:ascii="Arial" w:eastAsia="Times New Roman" w:hAnsi="Arial" w:cs="Arial"/>
                <w:color w:val="000000"/>
                <w:sz w:val="20"/>
                <w:szCs w:val="20"/>
                <w:lang w:eastAsia="es-CR"/>
              </w:rPr>
            </w:pPr>
            <w:r w:rsidRPr="00FD5130">
              <w:rPr>
                <w:rFonts w:ascii="Arial" w:eastAsia="Times New Roman" w:hAnsi="Arial" w:cs="Arial"/>
                <w:color w:val="000000"/>
                <w:sz w:val="20"/>
                <w:szCs w:val="20"/>
                <w:lang w:eastAsia="es-CR"/>
              </w:rPr>
              <w:br/>
            </w:r>
            <w:hyperlink r:id="rId6" w:tgtFrame="_top" w:history="1">
              <w:r w:rsidRPr="00FD5130">
                <w:rPr>
                  <w:rFonts w:ascii="Verdana" w:eastAsia="Times New Roman" w:hAnsi="Verdana" w:cs="Arial"/>
                  <w:b/>
                  <w:bCs/>
                  <w:color w:val="31639C"/>
                  <w:sz w:val="16"/>
                  <w:szCs w:val="16"/>
                  <w:u w:val="single"/>
                  <w:bdr w:val="none" w:sz="0" w:space="0" w:color="auto" w:frame="1"/>
                  <w:lang w:eastAsia="es-CR"/>
                </w:rPr>
                <w:t>Ficha articulo</w:t>
              </w:r>
            </w:hyperlink>
            <w:r w:rsidRPr="00FD5130">
              <w:rPr>
                <w:rFonts w:ascii="Arial" w:eastAsia="Times New Roman" w:hAnsi="Arial" w:cs="Arial"/>
                <w:color w:val="000000"/>
                <w:sz w:val="20"/>
                <w:szCs w:val="20"/>
                <w:lang w:eastAsia="es-CR"/>
              </w:rPr>
              <w:br/>
            </w:r>
            <w:r w:rsidRPr="00FD5130">
              <w:rPr>
                <w:rFonts w:ascii="Arial" w:eastAsia="Times New Roman" w:hAnsi="Arial" w:cs="Arial"/>
                <w:color w:val="000000"/>
                <w:sz w:val="20"/>
                <w:szCs w:val="20"/>
                <w:lang w:eastAsia="es-CR"/>
              </w:rPr>
              <w:br/>
            </w:r>
          </w:p>
          <w:p w:rsidR="00FD5130" w:rsidRPr="00FD5130" w:rsidRDefault="00FD5130" w:rsidP="00FD5130">
            <w:pPr>
              <w:spacing w:after="0" w:line="240" w:lineRule="auto"/>
              <w:ind w:firstLine="708"/>
              <w:jc w:val="both"/>
              <w:rPr>
                <w:rFonts w:ascii="Verdana" w:eastAsia="Times New Roman" w:hAnsi="Verdana" w:cs="Arial"/>
                <w:color w:val="000000"/>
                <w:sz w:val="20"/>
                <w:szCs w:val="20"/>
                <w:lang w:eastAsia="es-CR"/>
              </w:rPr>
            </w:pPr>
            <w:r w:rsidRPr="00FD5130">
              <w:rPr>
                <w:rFonts w:ascii="Verdana" w:eastAsia="Times New Roman" w:hAnsi="Verdana" w:cs="Arial"/>
                <w:b/>
                <w:bCs/>
                <w:color w:val="000000"/>
                <w:sz w:val="20"/>
                <w:szCs w:val="20"/>
                <w:lang w:eastAsia="es-CR"/>
              </w:rPr>
              <w:t>Artículo 4º.- Vigencia</w:t>
            </w:r>
            <w:r w:rsidRPr="00FD5130">
              <w:rPr>
                <w:rFonts w:ascii="Verdana" w:eastAsia="Times New Roman" w:hAnsi="Verdana" w:cs="Arial"/>
                <w:color w:val="000000"/>
                <w:sz w:val="20"/>
                <w:szCs w:val="20"/>
                <w:lang w:eastAsia="es-CR"/>
              </w:rPr>
              <w:t>. Rige a partir de su publicación.</w:t>
            </w:r>
          </w:p>
          <w:p w:rsidR="00FD5130" w:rsidRPr="00FD5130" w:rsidRDefault="00FD5130" w:rsidP="00FD5130">
            <w:pPr>
              <w:spacing w:after="240" w:line="240" w:lineRule="auto"/>
              <w:jc w:val="both"/>
              <w:rPr>
                <w:rFonts w:ascii="Arial" w:eastAsia="Times New Roman" w:hAnsi="Arial" w:cs="Arial"/>
                <w:color w:val="000000"/>
                <w:sz w:val="20"/>
                <w:szCs w:val="20"/>
                <w:lang w:eastAsia="es-CR"/>
              </w:rPr>
            </w:pPr>
          </w:p>
          <w:p w:rsidR="00FD5130" w:rsidRPr="00FD5130" w:rsidRDefault="00FD5130" w:rsidP="00FD5130">
            <w:pPr>
              <w:spacing w:after="0" w:line="240" w:lineRule="auto"/>
              <w:ind w:firstLine="708"/>
              <w:jc w:val="both"/>
              <w:rPr>
                <w:rFonts w:ascii="Verdana" w:eastAsia="Times New Roman" w:hAnsi="Verdana" w:cs="Arial"/>
                <w:color w:val="000000"/>
                <w:sz w:val="20"/>
                <w:szCs w:val="20"/>
                <w:lang w:eastAsia="es-CR"/>
              </w:rPr>
            </w:pPr>
            <w:r w:rsidRPr="00FD5130">
              <w:rPr>
                <w:rFonts w:ascii="Verdana" w:eastAsia="Times New Roman" w:hAnsi="Verdana" w:cs="Arial"/>
                <w:color w:val="000000"/>
                <w:sz w:val="20"/>
                <w:szCs w:val="20"/>
                <w:lang w:eastAsia="es-CR"/>
              </w:rPr>
              <w:t>Dado en la Presidencia de la República, a los diecinueve días del mes noviembre del año 2020.</w:t>
            </w:r>
          </w:p>
          <w:p w:rsidR="00FD5130" w:rsidRPr="00FD5130" w:rsidRDefault="00FD5130" w:rsidP="00FD5130">
            <w:pPr>
              <w:spacing w:after="240" w:line="240" w:lineRule="auto"/>
              <w:jc w:val="both"/>
              <w:rPr>
                <w:rFonts w:ascii="Arial" w:eastAsia="Times New Roman" w:hAnsi="Arial" w:cs="Arial"/>
                <w:color w:val="000000"/>
                <w:sz w:val="20"/>
                <w:szCs w:val="20"/>
                <w:lang w:eastAsia="es-CR"/>
              </w:rPr>
            </w:pPr>
          </w:p>
          <w:p w:rsidR="00FD5130" w:rsidRPr="00FD5130" w:rsidRDefault="00FD5130" w:rsidP="00FD5130">
            <w:pPr>
              <w:spacing w:after="0" w:line="240" w:lineRule="auto"/>
              <w:jc w:val="both"/>
              <w:rPr>
                <w:rFonts w:ascii="Verdana" w:eastAsia="Times New Roman" w:hAnsi="Verdana" w:cs="Arial"/>
                <w:color w:val="000000"/>
                <w:sz w:val="20"/>
                <w:szCs w:val="20"/>
                <w:lang w:eastAsia="es-CR"/>
              </w:rPr>
            </w:pPr>
            <w:r w:rsidRPr="00FD5130">
              <w:rPr>
                <w:rFonts w:ascii="Verdana" w:eastAsia="Times New Roman" w:hAnsi="Verdana" w:cs="Arial"/>
                <w:color w:val="000000"/>
                <w:sz w:val="20"/>
                <w:szCs w:val="20"/>
                <w:lang w:val="es-ES" w:eastAsia="es-CR"/>
              </w:rPr>
              <w:lastRenderedPageBreak/>
              <w:t> </w:t>
            </w:r>
          </w:p>
          <w:p w:rsidR="00FD5130" w:rsidRPr="00FD5130" w:rsidRDefault="00FD5130" w:rsidP="00FD5130">
            <w:pPr>
              <w:spacing w:after="240" w:line="240" w:lineRule="auto"/>
              <w:jc w:val="both"/>
              <w:rPr>
                <w:rFonts w:ascii="Arial" w:eastAsia="Times New Roman" w:hAnsi="Arial" w:cs="Arial"/>
                <w:color w:val="000000"/>
                <w:sz w:val="20"/>
                <w:szCs w:val="20"/>
                <w:lang w:eastAsia="es-CR"/>
              </w:rPr>
            </w:pPr>
          </w:p>
          <w:p w:rsidR="00FD5130" w:rsidRPr="00FD5130" w:rsidRDefault="00FD5130" w:rsidP="00FD5130">
            <w:pPr>
              <w:spacing w:after="240" w:line="240" w:lineRule="auto"/>
              <w:jc w:val="both"/>
              <w:rPr>
                <w:rFonts w:ascii="Arial" w:eastAsia="Times New Roman" w:hAnsi="Arial" w:cs="Arial"/>
                <w:color w:val="000000"/>
                <w:sz w:val="20"/>
                <w:szCs w:val="20"/>
                <w:lang w:eastAsia="es-CR"/>
              </w:rPr>
            </w:pPr>
            <w:r w:rsidRPr="00FD5130">
              <w:rPr>
                <w:rFonts w:ascii="Arial" w:eastAsia="Times New Roman" w:hAnsi="Arial" w:cs="Arial"/>
                <w:color w:val="000000"/>
                <w:sz w:val="20"/>
                <w:szCs w:val="20"/>
                <w:lang w:eastAsia="es-CR"/>
              </w:rPr>
              <w:br/>
            </w:r>
            <w:hyperlink r:id="rId7" w:tgtFrame="_top" w:history="1">
              <w:r w:rsidRPr="00FD5130">
                <w:rPr>
                  <w:rFonts w:ascii="Verdana" w:eastAsia="Times New Roman" w:hAnsi="Verdana" w:cs="Arial"/>
                  <w:b/>
                  <w:bCs/>
                  <w:color w:val="31639C"/>
                  <w:sz w:val="16"/>
                  <w:szCs w:val="16"/>
                  <w:u w:val="single"/>
                  <w:bdr w:val="none" w:sz="0" w:space="0" w:color="auto" w:frame="1"/>
                  <w:lang w:eastAsia="es-CR"/>
                </w:rPr>
                <w:t>Ficha articulo</w:t>
              </w:r>
            </w:hyperlink>
          </w:p>
        </w:tc>
        <w:tc>
          <w:tcPr>
            <w:tcW w:w="0" w:type="auto"/>
            <w:tcMar>
              <w:top w:w="0" w:type="dxa"/>
              <w:left w:w="0" w:type="dxa"/>
              <w:bottom w:w="0" w:type="dxa"/>
              <w:right w:w="0" w:type="dxa"/>
            </w:tcMar>
            <w:vAlign w:val="center"/>
            <w:hideMark/>
          </w:tcPr>
          <w:p w:rsidR="00FD5130" w:rsidRPr="00FD5130" w:rsidRDefault="00FD5130" w:rsidP="00FD5130">
            <w:pPr>
              <w:spacing w:after="0" w:line="240" w:lineRule="auto"/>
              <w:jc w:val="both"/>
              <w:rPr>
                <w:rFonts w:ascii="Times New Roman" w:eastAsia="Times New Roman" w:hAnsi="Times New Roman" w:cs="Times New Roman"/>
                <w:sz w:val="20"/>
                <w:szCs w:val="20"/>
                <w:lang w:eastAsia="es-CR"/>
              </w:rPr>
            </w:pPr>
          </w:p>
        </w:tc>
      </w:tr>
    </w:tbl>
    <w:p w:rsidR="00EF5808" w:rsidRDefault="00EF5808"/>
    <w:sectPr w:rsidR="00EF5808" w:rsidSect="004D74F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130"/>
    <w:rsid w:val="004D74F3"/>
    <w:rsid w:val="00D36013"/>
    <w:rsid w:val="00EF5808"/>
    <w:rsid w:val="00FD5130"/>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805CB4-518C-467F-8347-7B881254E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FD51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0390547">
      <w:bodyDiv w:val="1"/>
      <w:marLeft w:val="0"/>
      <w:marRight w:val="0"/>
      <w:marTop w:val="0"/>
      <w:marBottom w:val="0"/>
      <w:divBdr>
        <w:top w:val="none" w:sz="0" w:space="0" w:color="auto"/>
        <w:left w:val="none" w:sz="0" w:space="0" w:color="auto"/>
        <w:bottom w:val="none" w:sz="0" w:space="0" w:color="auto"/>
        <w:right w:val="none" w:sz="0" w:space="0" w:color="auto"/>
      </w:divBdr>
      <w:divsChild>
        <w:div w:id="20688682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pgrweb.go.cr/scij/Busqueda/Normativa/Normas/nrm_articulo.aspx?param1=NRA&amp;nValor1=1&amp;nValor2=93170&amp;nValor3=123562&amp;nValor5=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grweb.go.cr/scij/Busqueda/Normativa/Normas/nrm_articulo.aspx?param1=NRA&amp;nValor1=1&amp;nValor2=93170&amp;nValor3=123562&amp;nValor5=4" TargetMode="External"/><Relationship Id="rId5" Type="http://schemas.openxmlformats.org/officeDocument/2006/relationships/hyperlink" Target="http://www.pgrweb.go.cr/scij/Busqueda/Normativa/Normas/nrm_articulo.aspx?param1=NRA&amp;nValor1=1&amp;nValor2=93170&amp;nValor3=123562&amp;nValor5=3" TargetMode="External"/><Relationship Id="rId4" Type="http://schemas.openxmlformats.org/officeDocument/2006/relationships/hyperlink" Target="http://www.pgrweb.go.cr/scij/Busqueda/Normativa/Normas/nrm_articulo.aspx?param1=NRA&amp;nValor1=1&amp;nValor2=93170&amp;nValor3=123562&amp;nValor5=2"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5991</Words>
  <Characters>32951</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Kattia Sanabría Rojas</dc:creator>
  <cp:keywords/>
  <dc:description/>
  <cp:lastModifiedBy>Kattia Sanabría Rojas</cp:lastModifiedBy>
  <cp:revision>1</cp:revision>
  <dcterms:created xsi:type="dcterms:W3CDTF">2023-05-26T03:55:00Z</dcterms:created>
  <dcterms:modified xsi:type="dcterms:W3CDTF">2023-05-26T03:56:00Z</dcterms:modified>
</cp:coreProperties>
</file>